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C5" w:rsidRDefault="00CF41A6" w:rsidP="007676F4">
      <w:pPr>
        <w:widowControl/>
        <w:spacing w:after="0" w:line="240" w:lineRule="auto"/>
        <w:jc w:val="center"/>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UZZIŅA</w:t>
      </w:r>
    </w:p>
    <w:p w:rsidR="00CF30C5" w:rsidRDefault="00CF30C5" w:rsidP="007676F4">
      <w:pPr>
        <w:widowControl/>
        <w:spacing w:after="0" w:line="240" w:lineRule="auto"/>
        <w:jc w:val="center"/>
        <w:rPr>
          <w:rFonts w:ascii="Times New Roman" w:eastAsia="Times New Roman" w:hAnsi="Times New Roman"/>
          <w:sz w:val="28"/>
          <w:szCs w:val="28"/>
          <w:lang w:val="lv-LV" w:eastAsia="lv-LV"/>
        </w:rPr>
      </w:pPr>
    </w:p>
    <w:p w:rsidR="007676F4" w:rsidRPr="00EC358E" w:rsidRDefault="00CF41A6" w:rsidP="007676F4">
      <w:pPr>
        <w:widowControl/>
        <w:spacing w:after="0" w:line="240" w:lineRule="auto"/>
        <w:jc w:val="center"/>
        <w:rPr>
          <w:rFonts w:ascii="Times New Roman" w:eastAsia="Times New Roman" w:hAnsi="Times New Roman"/>
          <w:sz w:val="28"/>
          <w:szCs w:val="28"/>
          <w:lang w:val="lv-LV" w:eastAsia="lv-LV"/>
        </w:rPr>
      </w:pPr>
      <w:r w:rsidRPr="00EC358E">
        <w:rPr>
          <w:rFonts w:ascii="Times New Roman" w:eastAsia="Times New Roman" w:hAnsi="Times New Roman"/>
          <w:sz w:val="28"/>
          <w:szCs w:val="28"/>
          <w:lang w:val="lv-LV" w:eastAsia="lv-LV"/>
        </w:rPr>
        <w:t>Rīgā</w:t>
      </w:r>
    </w:p>
    <w:p w:rsidR="007676F4" w:rsidRPr="00EC358E" w:rsidRDefault="007676F4" w:rsidP="007676F4">
      <w:pPr>
        <w:widowControl/>
        <w:spacing w:after="0" w:line="240" w:lineRule="auto"/>
        <w:jc w:val="center"/>
        <w:rPr>
          <w:rFonts w:ascii="Times New Roman" w:eastAsia="Times New Roman" w:hAnsi="Times New Roman"/>
          <w:sz w:val="28"/>
          <w:szCs w:val="28"/>
          <w:lang w:val="lv-LV" w:eastAsia="lv-LV"/>
        </w:rPr>
      </w:pPr>
    </w:p>
    <w:p w:rsidR="000647A2" w:rsidRPr="006F66A7" w:rsidRDefault="00CF41A6" w:rsidP="000647A2">
      <w:pPr>
        <w:spacing w:after="0" w:line="240" w:lineRule="auto"/>
        <w:rPr>
          <w:rFonts w:ascii="Times New Roman" w:hAnsi="Times New Roman"/>
          <w:sz w:val="28"/>
          <w:szCs w:val="28"/>
          <w:lang w:val="lv-LV"/>
        </w:rPr>
      </w:pPr>
      <w:r w:rsidRPr="006F66A7">
        <w:rPr>
          <w:rFonts w:ascii="Times New Roman" w:hAnsi="Times New Roman"/>
          <w:noProof/>
          <w:sz w:val="28"/>
          <w:szCs w:val="28"/>
          <w:lang w:val="lv-LV"/>
        </w:rPr>
        <w:t>05.12.2017</w:t>
      </w:r>
      <w:r w:rsidRPr="006F66A7">
        <w:rPr>
          <w:rFonts w:ascii="Times New Roman" w:hAnsi="Times New Roman"/>
          <w:sz w:val="28"/>
          <w:szCs w:val="28"/>
          <w:lang w:val="lv-LV"/>
        </w:rPr>
        <w:t xml:space="preserve">.           Nr. </w:t>
      </w:r>
      <w:r w:rsidRPr="006F66A7">
        <w:rPr>
          <w:rFonts w:ascii="Times New Roman" w:hAnsi="Times New Roman"/>
          <w:noProof/>
          <w:sz w:val="28"/>
          <w:szCs w:val="28"/>
          <w:lang w:val="lv-LV"/>
        </w:rPr>
        <w:t>31.1-8.7/341080</w:t>
      </w:r>
    </w:p>
    <w:p w:rsidR="00343AF5" w:rsidRPr="006F66A7" w:rsidRDefault="00CF41A6" w:rsidP="00343AF5">
      <w:pPr>
        <w:widowControl/>
        <w:tabs>
          <w:tab w:val="left" w:pos="3686"/>
        </w:tabs>
        <w:spacing w:after="0" w:line="240" w:lineRule="auto"/>
        <w:rPr>
          <w:rFonts w:ascii="Times New Roman" w:eastAsia="Times New Roman" w:hAnsi="Times New Roman"/>
          <w:sz w:val="28"/>
          <w:szCs w:val="20"/>
          <w:lang w:val="lv-LV" w:eastAsia="lv-LV"/>
        </w:rPr>
      </w:pPr>
      <w:r>
        <w:rPr>
          <w:rFonts w:ascii="Times New Roman" w:eastAsia="Times New Roman" w:hAnsi="Times New Roman"/>
          <w:sz w:val="28"/>
          <w:szCs w:val="20"/>
          <w:lang w:val="lv-LV" w:eastAsia="lv-LV"/>
        </w:rPr>
        <w:t>Uz 09.11.2017</w:t>
      </w:r>
      <w:r w:rsidR="00E80990" w:rsidRPr="006F66A7">
        <w:rPr>
          <w:rFonts w:ascii="Times New Roman" w:hAnsi="Times New Roman"/>
          <w:sz w:val="28"/>
          <w:szCs w:val="28"/>
          <w:lang w:val="lv-LV"/>
        </w:rPr>
        <w:t>.</w:t>
      </w:r>
      <w:r w:rsidR="00E80990" w:rsidRPr="006F66A7">
        <w:rPr>
          <w:rFonts w:ascii="Times New Roman" w:eastAsia="Times New Roman" w:hAnsi="Times New Roman"/>
          <w:sz w:val="28"/>
          <w:szCs w:val="20"/>
          <w:lang w:val="lv-LV" w:eastAsia="lv-LV"/>
        </w:rPr>
        <w:t xml:space="preserve">      Nr.</w:t>
      </w:r>
      <w:r w:rsidR="00E80990" w:rsidRPr="006F66A7">
        <w:rPr>
          <w:lang w:val="lv-LV"/>
        </w:rPr>
        <w:t xml:space="preserve"> </w:t>
      </w:r>
      <w:r>
        <w:rPr>
          <w:rFonts w:ascii="Times New Roman" w:eastAsia="Times New Roman" w:hAnsi="Times New Roman"/>
          <w:sz w:val="28"/>
          <w:szCs w:val="20"/>
          <w:lang w:val="lv-LV" w:eastAsia="lv-LV"/>
        </w:rPr>
        <w:t>01.11./17</w:t>
      </w:r>
    </w:p>
    <w:p w:rsidR="005F5247" w:rsidRPr="006F66A7" w:rsidRDefault="005F5247" w:rsidP="005F5247">
      <w:pPr>
        <w:widowControl/>
        <w:tabs>
          <w:tab w:val="left" w:pos="4678"/>
        </w:tabs>
        <w:spacing w:after="0" w:line="240" w:lineRule="auto"/>
        <w:ind w:left="3969"/>
        <w:jc w:val="right"/>
        <w:rPr>
          <w:rFonts w:ascii="Times New Roman" w:eastAsia="Times New Roman" w:hAnsi="Times New Roman"/>
          <w:sz w:val="28"/>
          <w:szCs w:val="20"/>
          <w:lang w:val="lv-LV" w:eastAsia="lv-LV"/>
        </w:rPr>
      </w:pPr>
    </w:p>
    <w:p w:rsidR="005F5247" w:rsidRPr="006F66A7" w:rsidRDefault="006844F0" w:rsidP="005F5247">
      <w:pPr>
        <w:widowControl/>
        <w:tabs>
          <w:tab w:val="left" w:pos="4678"/>
        </w:tabs>
        <w:spacing w:after="0" w:line="240" w:lineRule="auto"/>
        <w:ind w:left="3969"/>
        <w:jc w:val="right"/>
        <w:rPr>
          <w:rFonts w:ascii="Times New Roman" w:eastAsia="Times New Roman" w:hAnsi="Times New Roman"/>
          <w:sz w:val="28"/>
          <w:szCs w:val="20"/>
          <w:lang w:val="lv-LV" w:eastAsia="lv-LV"/>
        </w:rPr>
      </w:pPr>
      <w:r>
        <w:rPr>
          <w:rFonts w:ascii="Times New Roman" w:eastAsia="Times New Roman" w:hAnsi="Times New Roman"/>
          <w:sz w:val="28"/>
          <w:szCs w:val="20"/>
          <w:lang w:val="lv-LV" w:eastAsia="lv-LV"/>
        </w:rPr>
        <w:t>SIA “K</w:t>
      </w:r>
      <w:r w:rsidR="00CF41A6">
        <w:rPr>
          <w:rFonts w:ascii="Times New Roman" w:eastAsia="Times New Roman" w:hAnsi="Times New Roman"/>
          <w:sz w:val="28"/>
          <w:szCs w:val="20"/>
          <w:lang w:val="lv-LV" w:eastAsia="lv-LV"/>
        </w:rPr>
        <w:t>”</w:t>
      </w:r>
    </w:p>
    <w:p w:rsidR="005F5247" w:rsidRPr="006F66A7" w:rsidRDefault="00CF41A6" w:rsidP="005F5247">
      <w:pPr>
        <w:widowControl/>
        <w:tabs>
          <w:tab w:val="left" w:pos="4678"/>
        </w:tabs>
        <w:spacing w:after="0" w:line="240" w:lineRule="auto"/>
        <w:ind w:left="3969"/>
        <w:jc w:val="right"/>
        <w:rPr>
          <w:rFonts w:ascii="Times New Roman" w:eastAsia="Times New Roman" w:hAnsi="Times New Roman"/>
          <w:sz w:val="28"/>
          <w:szCs w:val="20"/>
          <w:lang w:val="lv-LV" w:eastAsia="lv-LV"/>
        </w:rPr>
      </w:pPr>
      <w:r>
        <w:rPr>
          <w:rFonts w:ascii="Times New Roman" w:eastAsia="Times New Roman" w:hAnsi="Times New Roman"/>
          <w:sz w:val="28"/>
          <w:szCs w:val="20"/>
          <w:lang w:val="lv-LV" w:eastAsia="lv-LV"/>
        </w:rPr>
        <w:t>Paziņošanai EDS</w:t>
      </w:r>
    </w:p>
    <w:p w:rsidR="007676F4" w:rsidRPr="00EC358E" w:rsidRDefault="007676F4" w:rsidP="007676F4">
      <w:pPr>
        <w:widowControl/>
        <w:tabs>
          <w:tab w:val="left" w:pos="2127"/>
          <w:tab w:val="left" w:pos="6096"/>
        </w:tabs>
        <w:spacing w:after="0" w:line="240" w:lineRule="auto"/>
        <w:rPr>
          <w:rFonts w:ascii="Times New Roman" w:eastAsia="Times New Roman" w:hAnsi="Times New Roman"/>
          <w:sz w:val="28"/>
          <w:szCs w:val="20"/>
          <w:lang w:val="lv-LV" w:eastAsia="lv-LV"/>
        </w:rPr>
      </w:pPr>
    </w:p>
    <w:p w:rsidR="007E2608" w:rsidRDefault="00CF41A6" w:rsidP="007E2608">
      <w:pPr>
        <w:widowControl/>
        <w:tabs>
          <w:tab w:val="left" w:pos="2127"/>
          <w:tab w:val="left" w:pos="6096"/>
        </w:tabs>
        <w:spacing w:after="0" w:line="240" w:lineRule="auto"/>
        <w:rPr>
          <w:rFonts w:ascii="Times New Roman" w:eastAsia="Times New Roman" w:hAnsi="Times New Roman"/>
          <w:noProof/>
          <w:sz w:val="28"/>
          <w:szCs w:val="20"/>
          <w:lang w:val="lv-LV" w:eastAsia="lv-LV"/>
        </w:rPr>
      </w:pPr>
      <w:r>
        <w:rPr>
          <w:rFonts w:ascii="Times New Roman" w:eastAsia="Times New Roman" w:hAnsi="Times New Roman"/>
          <w:noProof/>
          <w:sz w:val="28"/>
          <w:szCs w:val="20"/>
          <w:lang w:val="lv-LV" w:eastAsia="lv-LV"/>
        </w:rPr>
        <w:t>Par uzziņas sniegšanu</w:t>
      </w:r>
    </w:p>
    <w:p w:rsidR="00A0223F" w:rsidRDefault="00A0223F" w:rsidP="007E2608">
      <w:pPr>
        <w:widowControl/>
        <w:tabs>
          <w:tab w:val="left" w:pos="2127"/>
          <w:tab w:val="left" w:pos="6096"/>
        </w:tabs>
        <w:spacing w:after="0" w:line="240" w:lineRule="auto"/>
        <w:rPr>
          <w:rFonts w:ascii="Times New Roman" w:eastAsia="Times New Roman" w:hAnsi="Times New Roman"/>
          <w:noProof/>
          <w:sz w:val="28"/>
          <w:szCs w:val="20"/>
          <w:lang w:val="lv-LV" w:eastAsia="lv-LV"/>
        </w:rPr>
      </w:pPr>
    </w:p>
    <w:p w:rsidR="00A0223F" w:rsidRPr="003E191C" w:rsidRDefault="00CF41A6" w:rsidP="00E72F01">
      <w:pPr>
        <w:widowControl/>
        <w:tabs>
          <w:tab w:val="left" w:pos="1418"/>
          <w:tab w:val="left" w:pos="7230"/>
          <w:tab w:val="left" w:pos="7371"/>
          <w:tab w:val="right" w:pos="8306"/>
        </w:tabs>
        <w:spacing w:after="0" w:line="240" w:lineRule="auto"/>
        <w:ind w:firstLine="709"/>
        <w:jc w:val="both"/>
        <w:rPr>
          <w:rFonts w:ascii="Times New Roman" w:hAnsi="Times New Roman"/>
          <w:sz w:val="28"/>
          <w:szCs w:val="28"/>
          <w:lang w:val="lv-LV"/>
        </w:rPr>
      </w:pPr>
      <w:r w:rsidRPr="003E191C">
        <w:rPr>
          <w:rFonts w:ascii="Times New Roman" w:hAnsi="Times New Roman"/>
          <w:sz w:val="28"/>
          <w:szCs w:val="28"/>
          <w:lang w:val="lv-LV"/>
        </w:rPr>
        <w:t>Valsts ieņēmumu dienests ir izskatījis SIA “</w:t>
      </w:r>
      <w:r w:rsidR="00E72F01">
        <w:rPr>
          <w:rFonts w:ascii="Times New Roman" w:eastAsia="Times New Roman" w:hAnsi="Times New Roman"/>
          <w:sz w:val="28"/>
          <w:szCs w:val="28"/>
          <w:lang w:val="lv-LV" w:eastAsia="lv-LV"/>
        </w:rPr>
        <w:t>K</w:t>
      </w:r>
      <w:r w:rsidRPr="003E191C">
        <w:rPr>
          <w:rFonts w:ascii="Times New Roman" w:eastAsia="Times New Roman" w:hAnsi="Times New Roman"/>
          <w:sz w:val="28"/>
          <w:szCs w:val="28"/>
          <w:lang w:val="lv-LV" w:eastAsia="lv-LV"/>
        </w:rPr>
        <w:t>”</w:t>
      </w:r>
      <w:r>
        <w:rPr>
          <w:rFonts w:ascii="Times New Roman" w:hAnsi="Times New Roman"/>
          <w:sz w:val="28"/>
          <w:szCs w:val="28"/>
          <w:lang w:val="lv-LV"/>
        </w:rPr>
        <w:t>, reģ. </w:t>
      </w:r>
      <w:r w:rsidRPr="003E191C">
        <w:rPr>
          <w:rFonts w:ascii="Times New Roman" w:hAnsi="Times New Roman"/>
          <w:sz w:val="28"/>
          <w:szCs w:val="28"/>
          <w:lang w:val="lv-LV"/>
        </w:rPr>
        <w:t>Nr</w:t>
      </w:r>
      <w:r w:rsidR="00E72F01">
        <w:rPr>
          <w:rFonts w:ascii="Times New Roman" w:hAnsi="Times New Roman"/>
          <w:sz w:val="28"/>
          <w:szCs w:val="28"/>
          <w:lang w:val="lv-LV"/>
        </w:rPr>
        <w:t xml:space="preserve">. </w:t>
      </w:r>
      <w:r w:rsidR="006844F0">
        <w:rPr>
          <w:rFonts w:ascii="Times New Roman" w:hAnsi="Times New Roman"/>
          <w:sz w:val="28"/>
          <w:szCs w:val="28"/>
          <w:lang w:val="lv-LV"/>
        </w:rPr>
        <w:t>….</w:t>
      </w:r>
      <w:r w:rsidRPr="003E191C">
        <w:rPr>
          <w:rFonts w:ascii="Times New Roman" w:hAnsi="Times New Roman"/>
          <w:sz w:val="28"/>
          <w:szCs w:val="28"/>
          <w:lang w:val="lv-LV"/>
        </w:rPr>
        <w:t>(turpmāk – Iesniedzējs), 201</w:t>
      </w:r>
      <w:r w:rsidR="00E72F01">
        <w:rPr>
          <w:rFonts w:ascii="Times New Roman" w:hAnsi="Times New Roman"/>
          <w:sz w:val="28"/>
          <w:szCs w:val="28"/>
          <w:lang w:val="lv-LV"/>
        </w:rPr>
        <w:t>7.gada 9.novembra</w:t>
      </w:r>
      <w:r w:rsidRPr="003E191C">
        <w:rPr>
          <w:rFonts w:ascii="Times New Roman" w:hAnsi="Times New Roman"/>
          <w:sz w:val="28"/>
          <w:szCs w:val="28"/>
          <w:lang w:val="lv-LV"/>
        </w:rPr>
        <w:t xml:space="preserve"> iesniegumu </w:t>
      </w:r>
      <w:r w:rsidRPr="003E191C">
        <w:rPr>
          <w:rFonts w:ascii="Times New Roman" w:eastAsia="Times New Roman" w:hAnsi="Times New Roman"/>
          <w:sz w:val="28"/>
          <w:szCs w:val="28"/>
          <w:lang w:val="lv-LV" w:eastAsia="lv-LV"/>
        </w:rPr>
        <w:t>Nr.</w:t>
      </w:r>
      <w:r w:rsidRPr="003E191C">
        <w:rPr>
          <w:rFonts w:ascii="Times New Roman" w:hAnsi="Times New Roman"/>
          <w:sz w:val="28"/>
          <w:szCs w:val="28"/>
          <w:lang w:val="lv-LV"/>
        </w:rPr>
        <w:t xml:space="preserve"> </w:t>
      </w:r>
      <w:r w:rsidR="00E72F01">
        <w:rPr>
          <w:rFonts w:ascii="Times New Roman" w:hAnsi="Times New Roman"/>
          <w:sz w:val="28"/>
          <w:szCs w:val="28"/>
          <w:lang w:val="lv-LV"/>
        </w:rPr>
        <w:t xml:space="preserve">01.11./17 </w:t>
      </w:r>
      <w:r w:rsidRPr="003E191C">
        <w:rPr>
          <w:rFonts w:ascii="Times New Roman" w:hAnsi="Times New Roman"/>
          <w:sz w:val="28"/>
          <w:szCs w:val="28"/>
          <w:lang w:val="lv-LV"/>
        </w:rPr>
        <w:t>“</w:t>
      </w:r>
      <w:r w:rsidR="00E72F01">
        <w:rPr>
          <w:rFonts w:ascii="Times New Roman" w:hAnsi="Times New Roman"/>
          <w:sz w:val="28"/>
          <w:szCs w:val="28"/>
          <w:lang w:val="lv-LV"/>
        </w:rPr>
        <w:t>Iesniegums par uzziņu</w:t>
      </w:r>
      <w:r w:rsidRPr="003E191C">
        <w:rPr>
          <w:rFonts w:ascii="Times New Roman" w:hAnsi="Times New Roman"/>
          <w:sz w:val="28"/>
          <w:szCs w:val="28"/>
          <w:lang w:val="lv-LV"/>
        </w:rPr>
        <w:t>” (turpmāk – iesniegums) un sniedz šādu uzziņu.</w:t>
      </w:r>
    </w:p>
    <w:p w:rsidR="00A0223F" w:rsidRDefault="00CF41A6" w:rsidP="00E72F01">
      <w:pPr>
        <w:widowControl/>
        <w:spacing w:after="0" w:line="240" w:lineRule="auto"/>
        <w:ind w:firstLine="709"/>
        <w:jc w:val="both"/>
        <w:rPr>
          <w:rFonts w:ascii="Times New Roman" w:eastAsia="Times New Roman" w:hAnsi="Times New Roman"/>
          <w:sz w:val="28"/>
          <w:szCs w:val="28"/>
          <w:lang w:val="lv-LV" w:eastAsia="lv-LV"/>
        </w:rPr>
      </w:pPr>
      <w:r w:rsidRPr="003E191C">
        <w:rPr>
          <w:rFonts w:ascii="Times New Roman" w:eastAsia="Times New Roman" w:hAnsi="Times New Roman"/>
          <w:sz w:val="28"/>
          <w:szCs w:val="28"/>
          <w:lang w:val="lv-LV" w:eastAsia="lv-LV"/>
        </w:rPr>
        <w:t>Iesniedzējs iesniegumā norāda šādu faktu aprakstu.</w:t>
      </w:r>
    </w:p>
    <w:p w:rsidR="00E72F01" w:rsidRPr="00E72F01" w:rsidRDefault="00CF41A6" w:rsidP="006B632F">
      <w:pPr>
        <w:spacing w:after="0" w:line="240" w:lineRule="auto"/>
        <w:ind w:firstLine="709"/>
        <w:jc w:val="both"/>
        <w:rPr>
          <w:rFonts w:ascii="Times New Roman" w:hAnsi="Times New Roman"/>
          <w:sz w:val="28"/>
          <w:szCs w:val="28"/>
          <w:lang w:val="lv-LV"/>
        </w:rPr>
      </w:pPr>
      <w:r w:rsidRPr="00E72F01">
        <w:rPr>
          <w:rFonts w:ascii="Times New Roman" w:hAnsi="Times New Roman"/>
          <w:sz w:val="28"/>
          <w:szCs w:val="28"/>
          <w:lang w:val="lv-LV"/>
        </w:rPr>
        <w:t>Saskaņā ar Administratīvā procesa likuma 98.pantu</w:t>
      </w:r>
      <w:r w:rsidR="006B632F">
        <w:rPr>
          <w:rFonts w:ascii="Times New Roman" w:eastAsia="Times New Roman" w:hAnsi="Times New Roman"/>
          <w:sz w:val="28"/>
          <w:szCs w:val="28"/>
          <w:lang w:val="lv-LV" w:eastAsia="lv-LV"/>
        </w:rPr>
        <w:t xml:space="preserve"> “</w:t>
      </w:r>
      <w:r w:rsidRPr="00E72F01">
        <w:rPr>
          <w:rFonts w:ascii="Times New Roman" w:eastAsia="Times New Roman" w:hAnsi="Times New Roman"/>
          <w:sz w:val="28"/>
          <w:szCs w:val="28"/>
          <w:lang w:val="lv-LV" w:eastAsia="lv-LV"/>
        </w:rPr>
        <w:t>Tiesības uz uzziņu par savām tiesībām”</w:t>
      </w:r>
      <w:r w:rsidRPr="00E72F01">
        <w:rPr>
          <w:rFonts w:ascii="Times New Roman" w:hAnsi="Times New Roman"/>
          <w:sz w:val="28"/>
          <w:szCs w:val="28"/>
          <w:lang w:val="lv-LV"/>
        </w:rPr>
        <w:t xml:space="preserve">, Iesniedzējs lūdz Valsts ieņēmumu dienestu sniegt uzziņu par sekojošo. </w:t>
      </w:r>
    </w:p>
    <w:p w:rsidR="00E72F01" w:rsidRPr="00E72F01" w:rsidRDefault="00CF41A6" w:rsidP="006B632F">
      <w:pPr>
        <w:spacing w:after="0" w:line="240" w:lineRule="auto"/>
        <w:ind w:firstLine="709"/>
        <w:jc w:val="both"/>
        <w:rPr>
          <w:rFonts w:ascii="Times New Roman" w:hAnsi="Times New Roman"/>
          <w:sz w:val="28"/>
          <w:szCs w:val="28"/>
          <w:lang w:val="lv-LV"/>
        </w:rPr>
      </w:pPr>
      <w:r>
        <w:rPr>
          <w:rFonts w:ascii="Times New Roman" w:hAnsi="Times New Roman"/>
          <w:sz w:val="28"/>
          <w:szCs w:val="28"/>
          <w:lang w:val="lv-LV"/>
        </w:rPr>
        <w:t xml:space="preserve">Atbilstoši iesniegumā norādītajam, </w:t>
      </w:r>
      <w:r w:rsidRPr="00E72F01">
        <w:rPr>
          <w:rFonts w:ascii="Times New Roman" w:hAnsi="Times New Roman"/>
          <w:sz w:val="28"/>
          <w:szCs w:val="28"/>
          <w:lang w:val="lv-LV"/>
        </w:rPr>
        <w:t>Iesniedzējs vēlas internetā iegādāties un vēlāk</w:t>
      </w:r>
      <w:r>
        <w:rPr>
          <w:rFonts w:ascii="Times New Roman" w:hAnsi="Times New Roman"/>
          <w:sz w:val="28"/>
          <w:szCs w:val="28"/>
          <w:lang w:val="lv-LV"/>
        </w:rPr>
        <w:t>,</w:t>
      </w:r>
      <w:r w:rsidRPr="00E72F01">
        <w:rPr>
          <w:rFonts w:ascii="Times New Roman" w:hAnsi="Times New Roman"/>
          <w:sz w:val="28"/>
          <w:szCs w:val="28"/>
          <w:lang w:val="lv-LV"/>
        </w:rPr>
        <w:t xml:space="preserve"> iespējams</w:t>
      </w:r>
      <w:r>
        <w:rPr>
          <w:rFonts w:ascii="Times New Roman" w:hAnsi="Times New Roman"/>
          <w:sz w:val="28"/>
          <w:szCs w:val="28"/>
          <w:lang w:val="lv-LV"/>
        </w:rPr>
        <w:t>,</w:t>
      </w:r>
      <w:r w:rsidRPr="00E72F01">
        <w:rPr>
          <w:rFonts w:ascii="Times New Roman" w:hAnsi="Times New Roman"/>
          <w:sz w:val="28"/>
          <w:szCs w:val="28"/>
          <w:lang w:val="lv-LV"/>
        </w:rPr>
        <w:t xml:space="preserve"> pārdot kripto (virtuālo) valūtu, piem. Bitcoin u.c</w:t>
      </w:r>
      <w:r>
        <w:rPr>
          <w:rFonts w:ascii="Times New Roman" w:hAnsi="Times New Roman"/>
          <w:sz w:val="28"/>
          <w:szCs w:val="28"/>
          <w:lang w:val="lv-LV"/>
        </w:rPr>
        <w:t>.</w:t>
      </w:r>
      <w:r w:rsidRPr="00E72F01">
        <w:rPr>
          <w:rFonts w:ascii="Times New Roman" w:hAnsi="Times New Roman"/>
          <w:sz w:val="28"/>
          <w:szCs w:val="28"/>
          <w:lang w:val="lv-LV"/>
        </w:rPr>
        <w:t xml:space="preserve">  vai iegādāties par kripto valūtu</w:t>
      </w:r>
      <w:r>
        <w:rPr>
          <w:rFonts w:ascii="Times New Roman" w:hAnsi="Times New Roman"/>
          <w:sz w:val="28"/>
          <w:szCs w:val="28"/>
          <w:lang w:val="lv-LV"/>
        </w:rPr>
        <w:t xml:space="preserve"> </w:t>
      </w:r>
      <w:r w:rsidRPr="00E72F01">
        <w:rPr>
          <w:rFonts w:ascii="Times New Roman" w:hAnsi="Times New Roman"/>
          <w:sz w:val="28"/>
          <w:szCs w:val="28"/>
          <w:lang w:val="lv-LV"/>
        </w:rPr>
        <w:t>preces vai pakalpojumus. Kripto valūtas iegāde tiks veikta  internetā ar pārskaitījumu vai kredītkarti.</w:t>
      </w:r>
    </w:p>
    <w:p w:rsidR="00E72F01" w:rsidRPr="00E72F01" w:rsidRDefault="00CF41A6" w:rsidP="006B632F">
      <w:pPr>
        <w:spacing w:after="0" w:line="240" w:lineRule="auto"/>
        <w:ind w:firstLine="709"/>
        <w:jc w:val="both"/>
        <w:rPr>
          <w:rFonts w:ascii="Times New Roman" w:eastAsia="Times New Roman" w:hAnsi="Times New Roman"/>
          <w:sz w:val="28"/>
          <w:szCs w:val="28"/>
          <w:lang w:val="lv-LV"/>
        </w:rPr>
      </w:pPr>
      <w:r w:rsidRPr="00E72F01">
        <w:rPr>
          <w:rFonts w:ascii="Times New Roman" w:eastAsia="Times New Roman" w:hAnsi="Times New Roman"/>
          <w:sz w:val="28"/>
          <w:szCs w:val="28"/>
          <w:lang w:val="lv-LV"/>
        </w:rPr>
        <w:t>Iesniedzējs iesniegumā uzdod jautājumus:</w:t>
      </w:r>
    </w:p>
    <w:p w:rsidR="00E72F01" w:rsidRPr="00E72F01" w:rsidRDefault="00CF41A6" w:rsidP="006B632F">
      <w:pPr>
        <w:pStyle w:val="ListParagraph"/>
        <w:numPr>
          <w:ilvl w:val="0"/>
          <w:numId w:val="14"/>
        </w:numPr>
        <w:spacing w:after="0" w:line="240" w:lineRule="auto"/>
        <w:jc w:val="both"/>
        <w:rPr>
          <w:rFonts w:ascii="Times New Roman" w:eastAsia="Times New Roman" w:hAnsi="Times New Roman" w:cs="Times New Roman"/>
          <w:sz w:val="28"/>
          <w:szCs w:val="28"/>
          <w:lang w:val="lv-LV"/>
        </w:rPr>
      </w:pPr>
      <w:r w:rsidRPr="00E72F01">
        <w:rPr>
          <w:rFonts w:ascii="Times New Roman" w:eastAsia="Times New Roman" w:hAnsi="Times New Roman" w:cs="Times New Roman"/>
          <w:sz w:val="28"/>
          <w:szCs w:val="28"/>
          <w:lang w:val="lv-LV"/>
        </w:rPr>
        <w:t xml:space="preserve">Kādi dokumenti nepieciešami, lai iesniedzēja grāmatvedībā varētu iegrāmatot Kripto valūtas iegādes darījumu, kurš veikts internetā un par kuru Iesniedzējs norēķinājies ar kredītkarti vai ar bankas pārskaitījumu? Vai kā pietiekošs darījumu apliecinošs dokuments ir uzskatāms e-pasta apstiprinājums par darījumu un bankas konta izraksts par naudas samaksu? Ņemot vērā, ka iegādājoties internetā, iespējams gadījums, ka darījumu apliecinošu dokumentu atsūta vienas valsts rezidents, bet nauda tiek pārskaitīta (vai noņem no kredītkartes) citas valsts rezidents, t.sk. no saraksta, kas noteikts </w:t>
      </w:r>
      <w:r w:rsidRPr="006B632F">
        <w:rPr>
          <w:rFonts w:ascii="Times New Roman" w:hAnsi="Times New Roman" w:cs="Times New Roman"/>
          <w:sz w:val="28"/>
          <w:szCs w:val="28"/>
          <w:shd w:val="clear" w:color="auto" w:fill="FFFFFF"/>
          <w:lang w:val="lv-LV"/>
        </w:rPr>
        <w:t xml:space="preserve">2001.gada </w:t>
      </w:r>
      <w:r w:rsidR="006B632F">
        <w:rPr>
          <w:rFonts w:ascii="Times New Roman" w:hAnsi="Times New Roman" w:cs="Times New Roman"/>
          <w:sz w:val="28"/>
          <w:szCs w:val="28"/>
          <w:shd w:val="clear" w:color="auto" w:fill="FFFFFF"/>
          <w:lang w:val="lv-LV"/>
        </w:rPr>
        <w:t xml:space="preserve">26.jūnija Ministru Kabineta </w:t>
      </w:r>
      <w:r w:rsidR="006B632F" w:rsidRPr="006B632F">
        <w:rPr>
          <w:rFonts w:ascii="Times New Roman" w:hAnsi="Times New Roman" w:cs="Times New Roman"/>
          <w:sz w:val="28"/>
          <w:szCs w:val="28"/>
          <w:shd w:val="clear" w:color="auto" w:fill="FFFFFF"/>
          <w:lang w:val="lv-LV"/>
        </w:rPr>
        <w:t>noteikumos Nr.276 “</w:t>
      </w:r>
      <w:r w:rsidRPr="006B632F">
        <w:rPr>
          <w:rFonts w:ascii="Times New Roman" w:hAnsi="Times New Roman" w:cs="Times New Roman"/>
          <w:sz w:val="28"/>
          <w:szCs w:val="28"/>
          <w:shd w:val="clear" w:color="auto" w:fill="FFFFFF"/>
          <w:lang w:val="lv-LV"/>
        </w:rPr>
        <w:t>Noteikumi par zemu nodokļu vai beznodokļu valstīm un teritorijām”</w:t>
      </w:r>
      <w:r w:rsidRPr="00E72F01">
        <w:rPr>
          <w:rFonts w:ascii="Times New Roman" w:hAnsi="Times New Roman" w:cs="Times New Roman"/>
          <w:sz w:val="28"/>
          <w:szCs w:val="28"/>
          <w:lang w:val="lv-LV"/>
        </w:rPr>
        <w:t xml:space="preserve"> (vai otrādi). Kādas nodokļu sekas ir šādā gadījumā un vai kādā no šiem gadījumiem ir jāietur</w:t>
      </w:r>
      <w:r w:rsidR="006B632F">
        <w:rPr>
          <w:rFonts w:ascii="Times New Roman" w:hAnsi="Times New Roman" w:cs="Times New Roman"/>
          <w:sz w:val="28"/>
          <w:szCs w:val="28"/>
          <w:lang w:val="lv-LV"/>
        </w:rPr>
        <w:t xml:space="preserve"> U</w:t>
      </w:r>
      <w:r w:rsidRPr="00E72F01">
        <w:rPr>
          <w:rFonts w:ascii="Times New Roman" w:hAnsi="Times New Roman" w:cs="Times New Roman"/>
          <w:sz w:val="28"/>
          <w:szCs w:val="28"/>
          <w:lang w:val="lv-LV"/>
        </w:rPr>
        <w:t>zņēmuma ienākuma nodokļa likumā noteiktie nodokļi?</w:t>
      </w:r>
    </w:p>
    <w:p w:rsidR="00E72F01" w:rsidRPr="00E72F01" w:rsidRDefault="00CF41A6" w:rsidP="006B632F">
      <w:pPr>
        <w:pStyle w:val="ListParagraph"/>
        <w:numPr>
          <w:ilvl w:val="0"/>
          <w:numId w:val="14"/>
        </w:numPr>
        <w:spacing w:after="0" w:line="240" w:lineRule="auto"/>
        <w:jc w:val="both"/>
        <w:rPr>
          <w:rFonts w:ascii="Times New Roman" w:eastAsia="Times New Roman" w:hAnsi="Times New Roman" w:cs="Times New Roman"/>
          <w:sz w:val="28"/>
          <w:szCs w:val="28"/>
          <w:lang w:val="lv-LV"/>
        </w:rPr>
      </w:pPr>
      <w:r w:rsidRPr="00E72F01">
        <w:rPr>
          <w:rFonts w:ascii="Times New Roman" w:eastAsia="Times New Roman" w:hAnsi="Times New Roman" w:cs="Times New Roman"/>
          <w:sz w:val="28"/>
          <w:szCs w:val="28"/>
          <w:lang w:val="lv-LV"/>
        </w:rPr>
        <w:lastRenderedPageBreak/>
        <w:t>Vai atsavinot Kripto valūtu, darījums ir jāapliek ar pievienotās vērtības nodokli un jānomaksā  pievienotās vērtības nodoklis, vai tas ir ar pievienotās vērtības nodokli apliekams darījums?</w:t>
      </w:r>
    </w:p>
    <w:p w:rsidR="00E72F01" w:rsidRPr="00E72F01" w:rsidRDefault="00CF41A6" w:rsidP="006B632F">
      <w:pPr>
        <w:pStyle w:val="ListParagraph"/>
        <w:numPr>
          <w:ilvl w:val="0"/>
          <w:numId w:val="14"/>
        </w:numPr>
        <w:spacing w:after="0" w:line="240" w:lineRule="auto"/>
        <w:jc w:val="both"/>
        <w:rPr>
          <w:rFonts w:ascii="Times New Roman" w:hAnsi="Times New Roman" w:cs="Times New Roman"/>
          <w:sz w:val="28"/>
          <w:szCs w:val="28"/>
          <w:lang w:val="lv-LV"/>
        </w:rPr>
      </w:pPr>
      <w:r w:rsidRPr="00E72F01">
        <w:rPr>
          <w:rFonts w:ascii="Times New Roman" w:eastAsia="Times New Roman" w:hAnsi="Times New Roman" w:cs="Times New Roman"/>
          <w:sz w:val="28"/>
          <w:szCs w:val="28"/>
          <w:lang w:val="lv-LV"/>
        </w:rPr>
        <w:t>Vai no peļņas (iegādes un atsavināšanas vērtības starpības)  2017.gadā  ir jāmaksā Uzņēmuma ienākuma nodoklis? Vai, ja atsavināšanas darījums notiks 2018.gadā, būs jāmaksā Uzņēmuma ienākuma nodoklis?</w:t>
      </w:r>
    </w:p>
    <w:p w:rsidR="0040550C" w:rsidRPr="0040550C" w:rsidRDefault="00CF41A6" w:rsidP="0040550C">
      <w:pPr>
        <w:pStyle w:val="ListParagraph"/>
        <w:numPr>
          <w:ilvl w:val="0"/>
          <w:numId w:val="14"/>
        </w:numPr>
        <w:spacing w:after="0" w:line="240" w:lineRule="auto"/>
        <w:jc w:val="both"/>
        <w:rPr>
          <w:rFonts w:ascii="Times New Roman" w:hAnsi="Times New Roman" w:cs="Times New Roman"/>
          <w:sz w:val="28"/>
          <w:szCs w:val="28"/>
          <w:lang w:val="lv-LV"/>
        </w:rPr>
      </w:pPr>
      <w:r w:rsidRPr="00E72F01">
        <w:rPr>
          <w:rFonts w:ascii="Times New Roman" w:eastAsia="Times New Roman" w:hAnsi="Times New Roman" w:cs="Times New Roman"/>
          <w:sz w:val="28"/>
          <w:szCs w:val="28"/>
          <w:lang w:val="lv-LV"/>
        </w:rPr>
        <w:t>Ja tiks iegādātas preces par Kripto valūtu, kāda būs iegādāto preču iegādes vērtība?</w:t>
      </w:r>
    </w:p>
    <w:p w:rsidR="00E72F01" w:rsidRPr="0040550C" w:rsidRDefault="00CF41A6" w:rsidP="0040550C">
      <w:pPr>
        <w:spacing w:after="0" w:line="240" w:lineRule="auto"/>
        <w:ind w:firstLine="709"/>
        <w:jc w:val="both"/>
        <w:rPr>
          <w:rFonts w:ascii="Times New Roman" w:hAnsi="Times New Roman"/>
          <w:sz w:val="28"/>
          <w:szCs w:val="28"/>
          <w:lang w:val="lv-LV"/>
        </w:rPr>
      </w:pPr>
      <w:r w:rsidRPr="0040550C">
        <w:rPr>
          <w:rFonts w:ascii="Times New Roman" w:hAnsi="Times New Roman"/>
          <w:sz w:val="28"/>
          <w:szCs w:val="28"/>
          <w:lang w:val="lv-LV"/>
        </w:rPr>
        <w:t>Uzziņa Iesniedzējam nepieciešama korektai šādu darījumu atspoguļošanai  grāmatvedības uzskaitē un nodokļu nomaksai.</w:t>
      </w:r>
    </w:p>
    <w:p w:rsidR="006B632F" w:rsidRPr="00E72F01" w:rsidRDefault="006B632F" w:rsidP="006B632F">
      <w:pPr>
        <w:pStyle w:val="ListParagraph"/>
        <w:spacing w:after="0" w:line="240" w:lineRule="auto"/>
        <w:jc w:val="both"/>
        <w:rPr>
          <w:rFonts w:ascii="Times New Roman" w:hAnsi="Times New Roman" w:cs="Times New Roman"/>
          <w:sz w:val="28"/>
          <w:szCs w:val="28"/>
          <w:lang w:val="lv-LV"/>
        </w:rPr>
      </w:pPr>
    </w:p>
    <w:p w:rsidR="00A0223F" w:rsidRDefault="00CF41A6" w:rsidP="00A0223F">
      <w:pPr>
        <w:spacing w:after="0" w:line="240" w:lineRule="auto"/>
        <w:ind w:firstLine="709"/>
        <w:jc w:val="both"/>
        <w:rPr>
          <w:rFonts w:ascii="Times New Roman" w:hAnsi="Times New Roman"/>
          <w:sz w:val="28"/>
          <w:szCs w:val="28"/>
          <w:lang w:val="lv-LV" w:eastAsia="lv-LV"/>
        </w:rPr>
      </w:pPr>
      <w:r w:rsidRPr="003E191C">
        <w:rPr>
          <w:rFonts w:ascii="Times New Roman" w:hAnsi="Times New Roman"/>
          <w:sz w:val="28"/>
          <w:szCs w:val="28"/>
          <w:lang w:val="lv-LV" w:eastAsia="lv-LV"/>
        </w:rPr>
        <w:t>Valsts ieņēmumu dienests, izvērtējot Iesniedzēja iesniegumā sniegto faktu aprakstu un no minētajiem faktiem izrietošu</w:t>
      </w:r>
      <w:r>
        <w:rPr>
          <w:rFonts w:ascii="Times New Roman" w:hAnsi="Times New Roman"/>
          <w:sz w:val="28"/>
          <w:szCs w:val="28"/>
          <w:lang w:val="lv-LV" w:eastAsia="lv-LV"/>
        </w:rPr>
        <w:t>s</w:t>
      </w:r>
      <w:r w:rsidRPr="003E191C">
        <w:rPr>
          <w:rFonts w:ascii="Times New Roman" w:hAnsi="Times New Roman"/>
          <w:sz w:val="28"/>
          <w:szCs w:val="28"/>
          <w:lang w:val="lv-LV" w:eastAsia="lv-LV"/>
        </w:rPr>
        <w:t xml:space="preserve"> konkrētu</w:t>
      </w:r>
      <w:r>
        <w:rPr>
          <w:rFonts w:ascii="Times New Roman" w:hAnsi="Times New Roman"/>
          <w:sz w:val="28"/>
          <w:szCs w:val="28"/>
          <w:lang w:val="lv-LV" w:eastAsia="lv-LV"/>
        </w:rPr>
        <w:t>s</w:t>
      </w:r>
      <w:r w:rsidRPr="003E191C">
        <w:rPr>
          <w:rFonts w:ascii="Times New Roman" w:hAnsi="Times New Roman"/>
          <w:sz w:val="28"/>
          <w:szCs w:val="28"/>
          <w:lang w:val="lv-LV" w:eastAsia="lv-LV"/>
        </w:rPr>
        <w:t xml:space="preserve"> jautājumu</w:t>
      </w:r>
      <w:r>
        <w:rPr>
          <w:rFonts w:ascii="Times New Roman" w:hAnsi="Times New Roman"/>
          <w:sz w:val="28"/>
          <w:szCs w:val="28"/>
          <w:lang w:val="lv-LV" w:eastAsia="lv-LV"/>
        </w:rPr>
        <w:t>s, atbildes uz kuriem</w:t>
      </w:r>
      <w:r w:rsidRPr="003E191C">
        <w:rPr>
          <w:rFonts w:ascii="Times New Roman" w:hAnsi="Times New Roman"/>
          <w:sz w:val="28"/>
          <w:szCs w:val="28"/>
          <w:lang w:val="lv-LV" w:eastAsia="lv-LV"/>
        </w:rPr>
        <w:t xml:space="preserve"> ir atkarīga</w:t>
      </w:r>
      <w:r>
        <w:rPr>
          <w:rFonts w:ascii="Times New Roman" w:hAnsi="Times New Roman"/>
          <w:sz w:val="28"/>
          <w:szCs w:val="28"/>
          <w:lang w:val="lv-LV" w:eastAsia="lv-LV"/>
        </w:rPr>
        <w:t>s</w:t>
      </w:r>
      <w:r w:rsidRPr="003E191C">
        <w:rPr>
          <w:rFonts w:ascii="Times New Roman" w:hAnsi="Times New Roman"/>
          <w:sz w:val="28"/>
          <w:szCs w:val="28"/>
          <w:lang w:val="lv-LV" w:eastAsia="lv-LV"/>
        </w:rPr>
        <w:t xml:space="preserve"> no to juridisk</w:t>
      </w:r>
      <w:r>
        <w:rPr>
          <w:rFonts w:ascii="Times New Roman" w:hAnsi="Times New Roman"/>
          <w:sz w:val="28"/>
          <w:szCs w:val="28"/>
          <w:lang w:val="lv-LV" w:eastAsia="lv-LV"/>
        </w:rPr>
        <w:t>a</w:t>
      </w:r>
      <w:r w:rsidRPr="003E191C">
        <w:rPr>
          <w:rFonts w:ascii="Times New Roman" w:hAnsi="Times New Roman"/>
          <w:sz w:val="28"/>
          <w:szCs w:val="28"/>
          <w:lang w:val="lv-LV" w:eastAsia="lv-LV"/>
        </w:rPr>
        <w:t xml:space="preserve"> vērtējuma, sniedz šādu uzziņu.</w:t>
      </w:r>
    </w:p>
    <w:p w:rsidR="00EA398D" w:rsidRDefault="00EA398D" w:rsidP="00A0223F">
      <w:pPr>
        <w:spacing w:after="0" w:line="240" w:lineRule="auto"/>
        <w:ind w:firstLine="709"/>
        <w:jc w:val="both"/>
        <w:rPr>
          <w:rFonts w:ascii="Times New Roman" w:hAnsi="Times New Roman"/>
          <w:sz w:val="28"/>
          <w:szCs w:val="28"/>
          <w:lang w:val="lv-LV" w:eastAsia="lv-LV"/>
        </w:rPr>
      </w:pPr>
    </w:p>
    <w:p w:rsidR="00B638EB" w:rsidRPr="00EA398D" w:rsidRDefault="00CF41A6" w:rsidP="00A0223F">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iesniegumā uzdoto 1.jautājumu</w:t>
      </w:r>
      <w:r w:rsidR="00461C2A">
        <w:rPr>
          <w:rFonts w:ascii="Times New Roman" w:hAnsi="Times New Roman"/>
          <w:i/>
          <w:sz w:val="28"/>
          <w:szCs w:val="28"/>
          <w:lang w:val="lv-LV" w:eastAsia="lv-LV"/>
        </w:rPr>
        <w:t xml:space="preserve"> par darījumu apliecinošo dokumentu</w:t>
      </w:r>
      <w:r w:rsidRPr="00EA398D">
        <w:rPr>
          <w:rFonts w:ascii="Times New Roman" w:hAnsi="Times New Roman"/>
          <w:i/>
          <w:sz w:val="28"/>
          <w:szCs w:val="28"/>
          <w:lang w:val="lv-LV" w:eastAsia="lv-LV"/>
        </w:rPr>
        <w:t>, paskaidrojam.</w:t>
      </w:r>
    </w:p>
    <w:p w:rsidR="00EA398D" w:rsidRPr="00EA398D" w:rsidRDefault="00CF41A6" w:rsidP="00EA398D">
      <w:pPr>
        <w:spacing w:after="0" w:line="240" w:lineRule="auto"/>
        <w:ind w:firstLine="709"/>
        <w:jc w:val="both"/>
        <w:rPr>
          <w:rFonts w:ascii="Times New Roman" w:hAnsi="Times New Roman"/>
          <w:sz w:val="28"/>
          <w:szCs w:val="28"/>
          <w:lang w:val="lv-LV" w:eastAsia="lv-LV"/>
        </w:rPr>
      </w:pPr>
      <w:r w:rsidRPr="00EA398D">
        <w:rPr>
          <w:rFonts w:ascii="Times New Roman" w:hAnsi="Times New Roman"/>
          <w:sz w:val="28"/>
          <w:szCs w:val="28"/>
          <w:lang w:val="lv-LV"/>
        </w:rPr>
        <w:t>Likuma “Par grāmatvedību” 1.pants nosaka, ka likums attiecas uz komersantiem, kooperatīvajām sabiedrībām, ārvalstu komersantu filiālēm un nerezidentu (ārvalstu komersantu) pastāvīgajām pārstāvniecībām, biedrībām un nodibinājumiem, politiskajām organizācijām (partijām) un to apvienībām, reliģiskajām organizācijām, arodbiedrībām, iestādēm, kuras tiek finansētas no valsts budžeta vai pašvaldību budžetiem, uz valsts vai pašvaldību aģentūrām, citām juridiskajām un fiziskajām personām, kas veic saimniecisko darbību (turpmāk — uzņēmums).</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Saskaņā ar likuma “Par grāmatvedību” 2.panta pirmo daļu uzņēmuma pienākums ir kārtot grāmatvedību. Grāmatvedībā uzskatāmi atspoguļojami visi uzņēmuma saimnieciskie darījumi, kā arī katrs fakts vai notikums, kas rada pārmaiņas uzņēmuma mantas stāvoklī (turpmāk — saimnieciskie darījumi).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Ņemot vērā minēto, komersantiem, kas veic komercdarbību, kas saistīta ar virtuālās valūtas (kriptovalūtas) uzpirkšanu un izplatīšanu, pienākums ir kārtot grāmatvedību atbilstoši grāmatvedības uzskaiti reglamentējošo normatīvo aktu prasībām, nodrošinot likumā “Par grāmatvedību” noteiktās prasības attiecībā uz grāmatvedības kārtošanu.</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Likuma “Par grāmatvedību” 7.pantā pirmajā daļā noteikts, ka grāmatvedības reģistros izdara ierakstus, kas pamatoti ar attaisnojuma dokumentiem. Attaisnojuma dokuments ir dokuments, kurš apliecina uzņēmuma saimnieciskā darījuma esamību un kurā ietverti vismaz šajā daļā minētie dokumenta rekvizīti un informācija par saimniecisko darījumu.</w:t>
      </w:r>
    </w:p>
    <w:p w:rsidR="00EA398D" w:rsidRPr="00EA398D" w:rsidRDefault="00CF41A6" w:rsidP="00EA398D">
      <w:pPr>
        <w:spacing w:after="0" w:line="240" w:lineRule="auto"/>
        <w:ind w:firstLine="709"/>
        <w:jc w:val="both"/>
        <w:rPr>
          <w:rFonts w:ascii="Times New Roman" w:hAnsi="Times New Roman"/>
          <w:sz w:val="28"/>
          <w:szCs w:val="28"/>
          <w:lang w:val="lv-LV"/>
        </w:rPr>
      </w:pPr>
      <w:r>
        <w:rPr>
          <w:rFonts w:ascii="Times New Roman" w:hAnsi="Times New Roman"/>
          <w:sz w:val="28"/>
          <w:szCs w:val="28"/>
          <w:lang w:val="lv-LV"/>
        </w:rPr>
        <w:t>Savukārt</w:t>
      </w:r>
      <w:r w:rsidRPr="00EA398D">
        <w:rPr>
          <w:rFonts w:ascii="Times New Roman" w:hAnsi="Times New Roman"/>
          <w:sz w:val="28"/>
          <w:szCs w:val="28"/>
          <w:lang w:val="lv-LV"/>
        </w:rPr>
        <w:t xml:space="preserve"> likuma “Par grāmatvedību” 7.</w:t>
      </w:r>
      <w:r w:rsidRPr="00EA398D">
        <w:rPr>
          <w:rFonts w:ascii="Times New Roman" w:hAnsi="Times New Roman"/>
          <w:sz w:val="28"/>
          <w:szCs w:val="28"/>
          <w:vertAlign w:val="superscript"/>
          <w:lang w:val="lv-LV"/>
        </w:rPr>
        <w:t>1</w:t>
      </w:r>
      <w:r w:rsidRPr="00EA398D">
        <w:rPr>
          <w:rFonts w:ascii="Times New Roman" w:hAnsi="Times New Roman"/>
          <w:sz w:val="28"/>
          <w:szCs w:val="28"/>
          <w:lang w:val="lv-LV"/>
        </w:rPr>
        <w:t xml:space="preserve">panta piektajā daļā ir noteikts, ka </w:t>
      </w:r>
      <w:r w:rsidRPr="00EA398D">
        <w:rPr>
          <w:rFonts w:ascii="Times New Roman" w:hAnsi="Times New Roman"/>
          <w:sz w:val="28"/>
          <w:szCs w:val="28"/>
          <w:u w:val="single"/>
          <w:lang w:val="lv-LV"/>
        </w:rPr>
        <w:t>par ārēju attaisnojuma dokumentu var tikt uzskatīts arī</w:t>
      </w:r>
      <w:r w:rsidRPr="00EA398D">
        <w:rPr>
          <w:rFonts w:ascii="Times New Roman" w:hAnsi="Times New Roman"/>
          <w:sz w:val="28"/>
          <w:szCs w:val="28"/>
          <w:lang w:val="lv-LV"/>
        </w:rPr>
        <w:t xml:space="preserve"> neapliecināts uzņēmuma — </w:t>
      </w:r>
      <w:r w:rsidRPr="00EA398D">
        <w:rPr>
          <w:rFonts w:ascii="Times New Roman" w:hAnsi="Times New Roman"/>
          <w:sz w:val="28"/>
          <w:szCs w:val="28"/>
          <w:lang w:val="lv-LV"/>
        </w:rPr>
        <w:lastRenderedPageBreak/>
        <w:t xml:space="preserve">maksājuma pakalpojuma izmantotāja — </w:t>
      </w:r>
      <w:r w:rsidRPr="00EA398D">
        <w:rPr>
          <w:rFonts w:ascii="Times New Roman" w:hAnsi="Times New Roman"/>
          <w:sz w:val="28"/>
          <w:szCs w:val="28"/>
          <w:u w:val="single"/>
          <w:lang w:val="lv-LV"/>
        </w:rPr>
        <w:t>konta izraksts</w:t>
      </w:r>
      <w:r w:rsidRPr="00EA398D">
        <w:rPr>
          <w:rFonts w:ascii="Times New Roman" w:hAnsi="Times New Roman"/>
          <w:sz w:val="28"/>
          <w:szCs w:val="28"/>
          <w:lang w:val="lv-LV"/>
        </w:rPr>
        <w:t>, kuru pēc maksājuma pakalpojuma izmantotāja pieprasījuma izsniedz maksājumu pakalpojumu sniedzējs (Maksājumu pakalpojumu un elektroniskās naudas likuma izpratnē), ja šajā izrakstā minētā saimnieciskā darījuma esamību apliecina par saimnieciskā darījuma veikšanu un attaisnojuma dokumentā sniegtās informācijas pareizību dokumenta saņēmēja (uzņēmuma — maksājuma pakalpojuma izmantotāja) atbildīgā persona uzņēmuma vadītāja noteiktajā kārtībā.</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Maksājumu pakalpojumu un elektroniskās naudas likuma 1.panta 28.punkta izpratnē, konta izraksts ir papīra vai elektroniskā veidā sagatavots dokuments, kuru maksājumu pakalpojumu sniedzējs izsniedz maksājuma pakalpojuma izmantotājam un kurā atspoguļota visa noteiktā laika periodā maksājumu kontā notikušo naudas līdzekļu kustība un maksājumu konta atlikums šā perioda sākumā un beigās.</w:t>
      </w:r>
    </w:p>
    <w:p w:rsid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Tādējādi, tā kā kredītiestāžu kontu izrakstos tiek atspoguļota visa noteiktā laika periodā klientu kontā veiktā naudas līdzekļu kustība atbilstoši likuma “Par grāmatvedību” 7.</w:t>
      </w:r>
      <w:r w:rsidRPr="00EA398D">
        <w:rPr>
          <w:rFonts w:ascii="Times New Roman" w:hAnsi="Times New Roman"/>
          <w:sz w:val="28"/>
          <w:szCs w:val="28"/>
          <w:vertAlign w:val="superscript"/>
          <w:lang w:val="lv-LV"/>
        </w:rPr>
        <w:t>1</w:t>
      </w:r>
      <w:r w:rsidRPr="00EA398D">
        <w:rPr>
          <w:rFonts w:ascii="Times New Roman" w:hAnsi="Times New Roman"/>
          <w:sz w:val="28"/>
          <w:szCs w:val="28"/>
          <w:lang w:val="lv-LV"/>
        </w:rPr>
        <w:t>panta piektās daļas un Maksājumu pakalpojumu un elektroniskās naudas likuma 1.panta 28.punkta prasībām, tad, lai pamatotu virtuālās valūtas (kriptovalūtas) iegādes darījumu internetā ar kredītkarti vai naudas pārskaitījumu un veiktu ierakstus grāmatvedības reģistros par saimniecisko darījumu, Iesniedzējs var izmantot neapliecinātu kredītiestādes izsniegtu konta izrakstu kā ārējo attaisnojuma dokumentu, pamatojoties uz kuru ir izdarāmi ieraksti grāmatvedības reģistros.</w:t>
      </w:r>
    </w:p>
    <w:p w:rsidR="00461C2A" w:rsidRPr="00EA398D" w:rsidRDefault="00461C2A" w:rsidP="00EA398D">
      <w:pPr>
        <w:spacing w:after="0" w:line="240" w:lineRule="auto"/>
        <w:ind w:firstLine="709"/>
        <w:jc w:val="both"/>
        <w:rPr>
          <w:rFonts w:ascii="Times New Roman" w:hAnsi="Times New Roman"/>
          <w:sz w:val="28"/>
          <w:szCs w:val="28"/>
          <w:lang w:val="lv-LV"/>
        </w:rPr>
      </w:pPr>
    </w:p>
    <w:p w:rsidR="00EA398D" w:rsidRPr="00461C2A" w:rsidRDefault="00CF41A6" w:rsidP="00461C2A">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iesniegumā uzdoto 1.jautājumu</w:t>
      </w:r>
      <w:r>
        <w:rPr>
          <w:rFonts w:ascii="Times New Roman" w:hAnsi="Times New Roman"/>
          <w:i/>
          <w:sz w:val="28"/>
          <w:szCs w:val="28"/>
          <w:lang w:val="lv-LV" w:eastAsia="lv-LV"/>
        </w:rPr>
        <w:t xml:space="preserve"> par uzņēmumu ienākuma nodokļa ieturēšanu no izmaksām nerezidentiem</w:t>
      </w:r>
      <w:r w:rsidRPr="00EA398D">
        <w:rPr>
          <w:rFonts w:ascii="Times New Roman" w:hAnsi="Times New Roman"/>
          <w:i/>
          <w:sz w:val="28"/>
          <w:szCs w:val="28"/>
          <w:lang w:val="lv-LV" w:eastAsia="lv-LV"/>
        </w:rPr>
        <w:t>, paskaidrojam.</w:t>
      </w:r>
    </w:p>
    <w:p w:rsidR="00EA398D" w:rsidRPr="00EA398D" w:rsidRDefault="00CF41A6" w:rsidP="00461C2A">
      <w:pPr>
        <w:spacing w:after="0" w:line="240" w:lineRule="auto"/>
        <w:ind w:firstLine="709"/>
        <w:jc w:val="both"/>
        <w:rPr>
          <w:rFonts w:ascii="Times New Roman" w:hAnsi="Times New Roman"/>
          <w:sz w:val="28"/>
          <w:szCs w:val="28"/>
          <w:lang w:val="lv-LV"/>
        </w:rPr>
      </w:pPr>
      <w:r w:rsidRPr="00EA398D">
        <w:rPr>
          <w:rFonts w:ascii="Times New Roman" w:eastAsia="Times New Roman" w:hAnsi="Times New Roman"/>
          <w:sz w:val="28"/>
          <w:szCs w:val="28"/>
          <w:lang w:val="lv-LV" w:eastAsia="lv-LV"/>
        </w:rPr>
        <w:t>Likuma “</w:t>
      </w:r>
      <w:r w:rsidRPr="00EA398D">
        <w:rPr>
          <w:rFonts w:ascii="Times New Roman" w:hAnsi="Times New Roman"/>
          <w:sz w:val="28"/>
          <w:szCs w:val="28"/>
          <w:lang w:val="lv-LV"/>
        </w:rPr>
        <w:t xml:space="preserve">Par uzņēmumu ienākuma nodokli” </w:t>
      </w:r>
      <w:r w:rsidRPr="00EA398D">
        <w:rPr>
          <w:rFonts w:ascii="Times New Roman" w:hAnsi="Times New Roman"/>
          <w:i/>
          <w:sz w:val="28"/>
          <w:szCs w:val="28"/>
          <w:lang w:val="lv-LV"/>
        </w:rPr>
        <w:t>(spēkā līdz 2017.gada 31.decembrim)</w:t>
      </w:r>
      <w:r w:rsidRPr="00EA398D">
        <w:rPr>
          <w:rFonts w:ascii="Times New Roman" w:hAnsi="Times New Roman"/>
          <w:sz w:val="28"/>
          <w:szCs w:val="28"/>
          <w:lang w:val="lv-LV"/>
        </w:rPr>
        <w:t xml:space="preserve"> 3.panta ceturt</w:t>
      </w:r>
      <w:r w:rsidRPr="00EA398D">
        <w:rPr>
          <w:rFonts w:ascii="Times New Roman" w:eastAsia="Times New Roman" w:hAnsi="Times New Roman"/>
          <w:sz w:val="28"/>
          <w:szCs w:val="28"/>
          <w:lang w:val="lv-LV" w:eastAsia="lv-LV"/>
        </w:rPr>
        <w:t xml:space="preserve">ajā daļā noteikts, ka </w:t>
      </w:r>
      <w:r w:rsidRPr="00EA398D">
        <w:rPr>
          <w:rFonts w:ascii="Times New Roman" w:hAnsi="Times New Roman"/>
          <w:sz w:val="28"/>
          <w:szCs w:val="28"/>
          <w:lang w:val="lv-LV"/>
        </w:rPr>
        <w:t>attiecībā uz nerezidentiem ar nodokli apliekamais objekts ir Latvijā gūtie ieņēmumi no saimnieciskās darbības vai ar to saistītām darbībām. Nodoklis tiek ieturēts no tādiem maksājumiem, kurus rezidenti un pastāvīgās pārstāvniecības izmaksā nerezidentiem, ja no šiem maksājumiem nav ieturēts iedzīvotāju ienākuma nodoklis. Uzņēmumu ienākuma nodoklis tiek ieturēts no:</w:t>
      </w:r>
    </w:p>
    <w:p w:rsidR="00EA398D" w:rsidRPr="00EA398D" w:rsidRDefault="00CF41A6" w:rsidP="00461C2A">
      <w:pPr>
        <w:spacing w:after="0" w:line="240" w:lineRule="auto"/>
        <w:ind w:firstLine="6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ienākumiem, kas gūti no līdzdalības personālsabiedrībā, — 15 procenti no apliekamā ienākuma;</w:t>
      </w:r>
    </w:p>
    <w:p w:rsidR="00EA398D" w:rsidRPr="00EA398D" w:rsidRDefault="00CF41A6" w:rsidP="00461C2A">
      <w:pPr>
        <w:spacing w:after="0" w:line="240" w:lineRule="auto"/>
        <w:ind w:firstLine="6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lauksaimniecības pakalpojumu kooperatīvās sabiedrības un mežsaimniecības pakalpojumu kooperatīvās sabiedrības, kas atbilst noteiktajiem atbilstības kritērijiem, atbilstošās sadalītās kooperatīvās sabiedrības pārpalikuma daļas un dzīvokļu īpašnieku kooperatīvās sabiedrības, automašīnu garāžu īpašnieku kooperatīvās sabiedrības, laivu garāžu īpašnieku kooperatīvās sabiedrības un dārzkopības kooperatīvās sabiedrības biedriem sadalītās peļņas — 15 procenti no šiem maksājumiem;</w:t>
      </w:r>
    </w:p>
    <w:p w:rsidR="00EA398D" w:rsidRPr="00EA398D" w:rsidRDefault="00CF41A6" w:rsidP="00461C2A">
      <w:pPr>
        <w:spacing w:after="0" w:line="240" w:lineRule="auto"/>
        <w:ind w:firstLine="6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atlīdzības par vadības un konsultatīvajiem pakalpojumiem — 10 procenti no atlīdzības summas;</w:t>
      </w:r>
    </w:p>
    <w:p w:rsidR="00EA398D" w:rsidRPr="00EA398D" w:rsidRDefault="00CF41A6" w:rsidP="00461C2A">
      <w:pPr>
        <w:spacing w:after="0" w:line="240" w:lineRule="auto"/>
        <w:ind w:firstLine="6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atlīdzības par Latvijā esoša īpašuma izmantošanu — 5 procenti no šīs atlīdzības summas;</w:t>
      </w:r>
    </w:p>
    <w:p w:rsidR="00EA398D" w:rsidRPr="00EA398D" w:rsidRDefault="00CF41A6" w:rsidP="00461C2A">
      <w:pPr>
        <w:spacing w:after="0" w:line="240" w:lineRule="auto"/>
        <w:ind w:firstLine="567"/>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atlīdzības par Latvijā esoša nekustamā īpašuma atsavināšanu — 2 procenti no atlīdzības summas.</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eastAsia="Times New Roman" w:hAnsi="Times New Roman"/>
          <w:sz w:val="28"/>
          <w:szCs w:val="28"/>
          <w:lang w:val="lv-LV" w:eastAsia="lv-LV"/>
        </w:rPr>
        <w:lastRenderedPageBreak/>
        <w:t>Saskaņā ar likuma “</w:t>
      </w:r>
      <w:r w:rsidRPr="00EA398D">
        <w:rPr>
          <w:rFonts w:ascii="Times New Roman" w:hAnsi="Times New Roman"/>
          <w:sz w:val="28"/>
          <w:szCs w:val="28"/>
          <w:lang w:val="lv-LV"/>
        </w:rPr>
        <w:t xml:space="preserve">Par uzņēmumu ienākuma nodokli” </w:t>
      </w:r>
      <w:r w:rsidRPr="00EA398D">
        <w:rPr>
          <w:rFonts w:ascii="Times New Roman" w:hAnsi="Times New Roman"/>
          <w:i/>
          <w:sz w:val="28"/>
          <w:szCs w:val="28"/>
          <w:lang w:val="lv-LV"/>
        </w:rPr>
        <w:t>(spēkā līdz 2017.gada 31.decembrim)</w:t>
      </w:r>
      <w:r w:rsidRPr="00EA398D">
        <w:rPr>
          <w:rFonts w:ascii="Times New Roman" w:hAnsi="Times New Roman"/>
          <w:sz w:val="28"/>
          <w:szCs w:val="28"/>
          <w:lang w:val="lv-LV"/>
        </w:rPr>
        <w:t xml:space="preserve"> 3.panta astoto</w:t>
      </w:r>
      <w:r w:rsidRPr="00EA398D">
        <w:rPr>
          <w:rFonts w:ascii="Times New Roman" w:eastAsia="Times New Roman" w:hAnsi="Times New Roman"/>
          <w:sz w:val="28"/>
          <w:szCs w:val="28"/>
          <w:lang w:val="lv-LV" w:eastAsia="lv-LV"/>
        </w:rPr>
        <w:t xml:space="preserve"> daļu </w:t>
      </w:r>
      <w:r w:rsidRPr="00EA398D">
        <w:rPr>
          <w:rFonts w:ascii="Times New Roman" w:hAnsi="Times New Roman"/>
          <w:sz w:val="28"/>
          <w:szCs w:val="28"/>
          <w:lang w:val="lv-LV"/>
        </w:rPr>
        <w:t>neatkarīgi no jebkuriem šā likuma noteikumiem uzņēmumu ienākuma nodokli ietur pēc 15 procentu likmes no visiem maksājumiem un dividendēm (izņemot šā panta 8.</w:t>
      </w:r>
      <w:r w:rsidRPr="00EA398D">
        <w:rPr>
          <w:rFonts w:ascii="Times New Roman" w:hAnsi="Times New Roman"/>
          <w:sz w:val="28"/>
          <w:szCs w:val="28"/>
          <w:vertAlign w:val="superscript"/>
          <w:lang w:val="lv-LV"/>
        </w:rPr>
        <w:t>2</w:t>
      </w:r>
      <w:r w:rsidRPr="00EA398D">
        <w:rPr>
          <w:rFonts w:ascii="Times New Roman" w:hAnsi="Times New Roman"/>
          <w:sz w:val="28"/>
          <w:szCs w:val="28"/>
          <w:lang w:val="lv-LV"/>
        </w:rPr>
        <w:t>daļā minētos maksājumus), ko Latvijas rezidenti vai nerezidentu pastāvīgās pārstāvniecības izmaksā juridiskajām, fiziskajām un citām personām, kuras atrodas, ir izveidotas vai nodibinātas Ministru kabineta noteikumos minētajās zemu nodokļu un beznodokļu valstīs vai teritorijās, ieskaitot maksājumus šo personu pārstāvjiem vai trešo personu banku kontos un maksājumus, kas veikti savstarpēja norēķinu ieskaita veidā, izņemot maksājumus par preču piegādēm un iegādātajiem Eiropas Savienības vai Eiropas Ekonomikas zonas publiskās apgrozības vērtspapīriem, ja šīs preces un vērtspapīri tiek iegādāti par tirgus cenām personām, kuras atrodas, ir izveidotas vai nodibinātas zemu nodokļu vai beznodokļu valstīs vai teritorijās.</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eastAsia="Times New Roman" w:hAnsi="Times New Roman"/>
          <w:sz w:val="28"/>
          <w:szCs w:val="28"/>
          <w:lang w:val="lv-LV" w:eastAsia="lv-LV"/>
        </w:rPr>
        <w:t>Likuma “</w:t>
      </w:r>
      <w:r w:rsidRPr="00EA398D">
        <w:rPr>
          <w:rFonts w:ascii="Times New Roman" w:hAnsi="Times New Roman"/>
          <w:sz w:val="28"/>
          <w:szCs w:val="28"/>
          <w:lang w:val="lv-LV"/>
        </w:rPr>
        <w:t xml:space="preserve">Par uzņēmumu ienākuma nodokli” </w:t>
      </w:r>
      <w:r w:rsidRPr="00EA398D">
        <w:rPr>
          <w:rFonts w:ascii="Times New Roman" w:hAnsi="Times New Roman"/>
          <w:i/>
          <w:sz w:val="28"/>
          <w:szCs w:val="28"/>
          <w:lang w:val="lv-LV"/>
        </w:rPr>
        <w:t>(spēkā līdz 2017.gada 31.decembrim)</w:t>
      </w:r>
      <w:r w:rsidRPr="00EA398D">
        <w:rPr>
          <w:rFonts w:ascii="Times New Roman" w:hAnsi="Times New Roman"/>
          <w:sz w:val="28"/>
          <w:szCs w:val="28"/>
          <w:lang w:val="lv-LV"/>
        </w:rPr>
        <w:t xml:space="preserve"> 3.panta 8.</w:t>
      </w:r>
      <w:r w:rsidRPr="00EA398D">
        <w:rPr>
          <w:rFonts w:ascii="Times New Roman" w:hAnsi="Times New Roman"/>
          <w:sz w:val="28"/>
          <w:szCs w:val="28"/>
          <w:vertAlign w:val="superscript"/>
          <w:lang w:val="lv-LV"/>
        </w:rPr>
        <w:t>2</w:t>
      </w:r>
      <w:r w:rsidRPr="00EA398D">
        <w:rPr>
          <w:rFonts w:ascii="Times New Roman" w:eastAsia="Times New Roman" w:hAnsi="Times New Roman"/>
          <w:sz w:val="28"/>
          <w:szCs w:val="28"/>
          <w:lang w:val="lv-LV" w:eastAsia="lv-LV"/>
        </w:rPr>
        <w:t>daļā noteikts, ka</w:t>
      </w:r>
      <w:r w:rsidRPr="00EA398D">
        <w:rPr>
          <w:rFonts w:ascii="Times New Roman" w:hAnsi="Times New Roman"/>
          <w:sz w:val="28"/>
          <w:szCs w:val="28"/>
          <w:lang w:val="lv-LV"/>
        </w:rPr>
        <w:t xml:space="preserve"> neatkarīgi no jebkuriem šā likuma noteikumiem uzņēmumu ienākuma nodokli pēc turpmāk minētajām likmēm ietur no šādiem maksājumiem juridiskajām, fiziskajām un citām personām, kuras atrodas, ir izveidotas vai nodibinātas Ministru kabineta noteikumos minētajās zemu nodokļu un beznodokļu valstīs vai teritorijās, ieskaitot maksājumus šo personu pārstāvjiem vai trešo personu banku kontos un maksājumus, kas veikti savstarpēja norēķinu ieskaita veidā:</w:t>
      </w:r>
    </w:p>
    <w:p w:rsidR="00EA398D" w:rsidRPr="00EA398D" w:rsidRDefault="00CF41A6" w:rsidP="00EA398D">
      <w:pPr>
        <w:widowControl/>
        <w:numPr>
          <w:ilvl w:val="0"/>
          <w:numId w:val="15"/>
        </w:numPr>
        <w:spacing w:after="0" w:line="240" w:lineRule="auto"/>
        <w:jc w:val="both"/>
        <w:rPr>
          <w:rFonts w:ascii="Times New Roman" w:hAnsi="Times New Roman"/>
          <w:sz w:val="28"/>
          <w:szCs w:val="28"/>
          <w:lang w:val="lv-LV"/>
        </w:rPr>
      </w:pPr>
      <w:r w:rsidRPr="00EA398D">
        <w:rPr>
          <w:rFonts w:ascii="Times New Roman" w:hAnsi="Times New Roman"/>
          <w:sz w:val="28"/>
          <w:szCs w:val="28"/>
          <w:lang w:val="lv-LV"/>
        </w:rPr>
        <w:t>no procentu maksājumiem — 5 procenti, ja tos izmaksā Latvijas Republikā reģistrētās kredītiestādes, vai 15 procenti no visiem pārējiem procentu maksājumiem;</w:t>
      </w:r>
    </w:p>
    <w:p w:rsidR="00EA398D" w:rsidRPr="00EA398D" w:rsidRDefault="00CF41A6" w:rsidP="00EA398D">
      <w:pPr>
        <w:widowControl/>
        <w:numPr>
          <w:ilvl w:val="0"/>
          <w:numId w:val="15"/>
        </w:numPr>
        <w:spacing w:after="0" w:line="240" w:lineRule="auto"/>
        <w:jc w:val="both"/>
        <w:rPr>
          <w:rFonts w:ascii="Times New Roman" w:hAnsi="Times New Roman"/>
          <w:sz w:val="28"/>
          <w:szCs w:val="28"/>
          <w:lang w:val="lv-LV"/>
        </w:rPr>
      </w:pPr>
      <w:r w:rsidRPr="00EA398D">
        <w:rPr>
          <w:rFonts w:ascii="Times New Roman" w:hAnsi="Times New Roman"/>
          <w:sz w:val="28"/>
          <w:szCs w:val="28"/>
          <w:lang w:val="lv-LV"/>
        </w:rPr>
        <w:t>no maksājumiem par intelektuālo īpašumu — 15 procenti no maksājumiem.</w:t>
      </w:r>
    </w:p>
    <w:p w:rsidR="00EA398D" w:rsidRPr="00EA398D" w:rsidRDefault="00CF41A6" w:rsidP="00EA398D">
      <w:pPr>
        <w:widowControl/>
        <w:numPr>
          <w:ilvl w:val="0"/>
          <w:numId w:val="15"/>
        </w:numPr>
        <w:spacing w:after="0" w:line="240" w:lineRule="auto"/>
        <w:jc w:val="both"/>
        <w:rPr>
          <w:rFonts w:ascii="Times New Roman" w:hAnsi="Times New Roman"/>
          <w:sz w:val="28"/>
          <w:szCs w:val="28"/>
          <w:lang w:val="lv-LV"/>
        </w:rPr>
      </w:pPr>
      <w:r w:rsidRPr="00EA398D">
        <w:rPr>
          <w:rFonts w:ascii="Times New Roman" w:hAnsi="Times New Roman"/>
          <w:sz w:val="28"/>
          <w:szCs w:val="28"/>
          <w:lang w:val="lv-LV"/>
        </w:rPr>
        <w:t>no ārkārtas dividendēm — 30 procenti no maksājumiem.</w:t>
      </w:r>
    </w:p>
    <w:p w:rsidR="00EA398D" w:rsidRPr="00EA398D" w:rsidRDefault="00CF41A6" w:rsidP="00EA398D">
      <w:pPr>
        <w:tabs>
          <w:tab w:val="left" w:pos="709"/>
        </w:tabs>
        <w:spacing w:after="0" w:line="240" w:lineRule="auto"/>
        <w:ind w:firstLine="709"/>
        <w:jc w:val="both"/>
        <w:rPr>
          <w:rFonts w:ascii="Times New Roman" w:hAnsi="Times New Roman"/>
          <w:bCs/>
          <w:iCs/>
          <w:sz w:val="28"/>
          <w:szCs w:val="28"/>
          <w:lang w:val="lv-LV"/>
        </w:rPr>
      </w:pPr>
      <w:r w:rsidRPr="00EA398D">
        <w:rPr>
          <w:rFonts w:ascii="Times New Roman" w:hAnsi="Times New Roman"/>
          <w:color w:val="000000"/>
          <w:sz w:val="28"/>
          <w:szCs w:val="28"/>
          <w:lang w:val="lv-LV"/>
        </w:rPr>
        <w:t xml:space="preserve">Tātad, </w:t>
      </w:r>
      <w:r w:rsidRPr="00EA398D">
        <w:rPr>
          <w:rFonts w:ascii="Times New Roman" w:hAnsi="Times New Roman"/>
          <w:iCs/>
          <w:sz w:val="28"/>
          <w:szCs w:val="28"/>
          <w:lang w:val="lv-LV"/>
        </w:rPr>
        <w:t>a</w:t>
      </w:r>
      <w:r w:rsidRPr="00EA398D">
        <w:rPr>
          <w:rFonts w:ascii="Times New Roman" w:hAnsi="Times New Roman"/>
          <w:bCs/>
          <w:iCs/>
          <w:sz w:val="28"/>
          <w:szCs w:val="28"/>
          <w:lang w:val="lv-LV"/>
        </w:rPr>
        <w:t>ttiecībā uz nerezidentiem ar uzņēmumu ienākuma nodokli apliekamais objekts ir Latvijā gūtie ieņēmumi no saimnieciskās darbības vai ar to saistītām darbībām. Uzņēmumu ienākuma nodoklis tiek ieturēts no ienākumiem, kas minēti likuma “Par uzņēmumu ienākuma nodokli” 3.panta ceturtajā, astotajā un  8.</w:t>
      </w:r>
      <w:r w:rsidRPr="00EA398D">
        <w:rPr>
          <w:rFonts w:ascii="Times New Roman" w:hAnsi="Times New Roman"/>
          <w:bCs/>
          <w:iCs/>
          <w:sz w:val="28"/>
          <w:szCs w:val="28"/>
          <w:vertAlign w:val="superscript"/>
          <w:lang w:val="lv-LV"/>
        </w:rPr>
        <w:t>2</w:t>
      </w:r>
      <w:r w:rsidRPr="00EA398D">
        <w:rPr>
          <w:rFonts w:ascii="Times New Roman" w:hAnsi="Times New Roman"/>
          <w:bCs/>
          <w:iCs/>
          <w:sz w:val="28"/>
          <w:szCs w:val="28"/>
          <w:lang w:val="lv-LV"/>
        </w:rPr>
        <w:t>daļā.</w:t>
      </w:r>
    </w:p>
    <w:p w:rsidR="00EA398D" w:rsidRPr="00EA398D" w:rsidRDefault="00CF41A6" w:rsidP="00461C2A">
      <w:pPr>
        <w:spacing w:after="0" w:line="240" w:lineRule="auto"/>
        <w:ind w:firstLine="720"/>
        <w:jc w:val="both"/>
        <w:rPr>
          <w:rFonts w:ascii="Times New Roman" w:hAnsi="Times New Roman"/>
          <w:sz w:val="28"/>
          <w:szCs w:val="28"/>
          <w:lang w:val="lv-LV"/>
        </w:rPr>
      </w:pPr>
      <w:r w:rsidRPr="00EA398D">
        <w:rPr>
          <w:rFonts w:ascii="Times New Roman" w:hAnsi="Times New Roman"/>
          <w:sz w:val="28"/>
          <w:szCs w:val="28"/>
          <w:lang w:val="lv-LV"/>
        </w:rPr>
        <w:t xml:space="preserve">Ministru kabineta 2001.gada 26.jūnija </w:t>
      </w:r>
      <w:r w:rsidRPr="00EA398D">
        <w:rPr>
          <w:rFonts w:ascii="Times New Roman" w:hAnsi="Times New Roman"/>
          <w:bCs/>
          <w:sz w:val="28"/>
          <w:szCs w:val="28"/>
          <w:lang w:val="lv-LV"/>
        </w:rPr>
        <w:t xml:space="preserve">noteikumu Nr.276 </w:t>
      </w:r>
      <w:r w:rsidRPr="00EA398D">
        <w:rPr>
          <w:rFonts w:ascii="Times New Roman" w:hAnsi="Times New Roman"/>
          <w:bCs/>
          <w:sz w:val="28"/>
          <w:szCs w:val="28"/>
          <w:lang w:val="lv-LV" w:eastAsia="lv-LV"/>
        </w:rPr>
        <w:t>“</w:t>
      </w:r>
      <w:r w:rsidRPr="00EA398D">
        <w:rPr>
          <w:rFonts w:ascii="Times New Roman" w:hAnsi="Times New Roman"/>
          <w:sz w:val="28"/>
          <w:szCs w:val="28"/>
          <w:lang w:val="lv-LV"/>
        </w:rPr>
        <w:t xml:space="preserve">Noteikumi par zemu nodokļu vai beznodokļu valstīm un teritorijām” </w:t>
      </w:r>
      <w:r w:rsidRPr="00EA398D">
        <w:rPr>
          <w:rFonts w:ascii="Times New Roman" w:hAnsi="Times New Roman"/>
          <w:i/>
          <w:sz w:val="28"/>
          <w:szCs w:val="28"/>
          <w:lang w:val="lv-LV"/>
        </w:rPr>
        <w:t>(spēkā līdz 2017.gada 31.decembrim)</w:t>
      </w:r>
      <w:r w:rsidRPr="00EA398D">
        <w:rPr>
          <w:rFonts w:ascii="Times New Roman" w:hAnsi="Times New Roman"/>
          <w:sz w:val="28"/>
          <w:szCs w:val="28"/>
          <w:lang w:val="lv-LV"/>
        </w:rPr>
        <w:t xml:space="preserve"> (turpmāk – Ministru kabineta 2001.gada 26.jūnija noteikumi Nr.276) 1.punktā ir noteiktas zemu nodokļu vai beznodokļu valstis un teritorijas. </w:t>
      </w:r>
    </w:p>
    <w:p w:rsidR="00EA398D" w:rsidRPr="00EA398D" w:rsidRDefault="00CF41A6" w:rsidP="00EA398D">
      <w:pPr>
        <w:pStyle w:val="tv2131"/>
        <w:spacing w:before="0" w:line="240" w:lineRule="auto"/>
        <w:ind w:firstLine="720"/>
        <w:rPr>
          <w:rFonts w:ascii="Times New Roman" w:hAnsi="Times New Roman"/>
          <w:color w:val="000000"/>
          <w:sz w:val="28"/>
          <w:szCs w:val="28"/>
        </w:rPr>
      </w:pPr>
      <w:r w:rsidRPr="00EA398D">
        <w:rPr>
          <w:rFonts w:ascii="Times New Roman" w:hAnsi="Times New Roman"/>
          <w:sz w:val="28"/>
          <w:szCs w:val="28"/>
        </w:rPr>
        <w:t>Tādējādi, ja Iesniedzējs 2017.gadā veic maksājumu nerezidentam par virtuālās valūtas (kriptovalūtas) iegādi, nerezidenta gūtais ienākums neveido ar uzņēmumu ienākuma nodokli apliekamu objektu Latvijā un</w:t>
      </w:r>
      <w:r w:rsidRPr="00EA398D">
        <w:rPr>
          <w:rFonts w:ascii="Times New Roman" w:hAnsi="Times New Roman"/>
          <w:color w:val="000000"/>
          <w:sz w:val="28"/>
          <w:szCs w:val="28"/>
        </w:rPr>
        <w:t xml:space="preserve"> ienākuma izmaksas brīdī uzņēmumu ienākuma nodoklis nav jāietur.  </w:t>
      </w:r>
    </w:p>
    <w:p w:rsidR="00EA398D" w:rsidRPr="00EA398D" w:rsidRDefault="00CF41A6" w:rsidP="00EA398D">
      <w:pPr>
        <w:spacing w:after="0" w:line="240" w:lineRule="auto"/>
        <w:ind w:firstLine="720"/>
        <w:jc w:val="both"/>
        <w:rPr>
          <w:rFonts w:ascii="Times New Roman" w:hAnsi="Times New Roman"/>
          <w:sz w:val="28"/>
          <w:szCs w:val="28"/>
          <w:lang w:val="lv-LV"/>
        </w:rPr>
      </w:pPr>
      <w:r w:rsidRPr="00EA398D">
        <w:rPr>
          <w:rFonts w:ascii="Times New Roman" w:hAnsi="Times New Roman"/>
          <w:color w:val="000000"/>
          <w:sz w:val="28"/>
          <w:szCs w:val="28"/>
          <w:lang w:val="lv-LV"/>
        </w:rPr>
        <w:t xml:space="preserve">Savukārt, ja nerezidents </w:t>
      </w:r>
      <w:r w:rsidRPr="00EA398D">
        <w:rPr>
          <w:rFonts w:ascii="Times New Roman" w:hAnsi="Times New Roman"/>
          <w:sz w:val="28"/>
          <w:szCs w:val="28"/>
          <w:lang w:val="lv-LV"/>
        </w:rPr>
        <w:t xml:space="preserve">atrodas, ir izveidots vai nodibināts Ministru kabineta 2001.gada 26.jūnija noteikumos Nr.276 minētajās zemu nodokļu un beznodokļu valstīs vai teritorijās, tad Iesniedzējam attiecībā uz 2017.gadā veikto maksājumu par virtuālās valūtas (kriptovalūtas) iegādi ir jāpiemēro </w:t>
      </w:r>
      <w:r w:rsidRPr="00EA398D">
        <w:rPr>
          <w:rFonts w:ascii="Times New Roman" w:hAnsi="Times New Roman"/>
          <w:bCs/>
          <w:iCs/>
          <w:sz w:val="28"/>
          <w:szCs w:val="28"/>
          <w:lang w:val="lv-LV"/>
        </w:rPr>
        <w:t xml:space="preserve">likuma “Par uzņēmumu ienākuma nodokli” 3.panta astotā daļa un no maksājuma </w:t>
      </w:r>
      <w:r w:rsidRPr="00EA398D">
        <w:rPr>
          <w:rFonts w:ascii="Times New Roman" w:hAnsi="Times New Roman"/>
          <w:sz w:val="28"/>
          <w:szCs w:val="28"/>
          <w:lang w:val="lv-LV"/>
        </w:rPr>
        <w:t>nerezidentam</w:t>
      </w:r>
      <w:r w:rsidRPr="00EA398D">
        <w:rPr>
          <w:rFonts w:ascii="Times New Roman" w:hAnsi="Times New Roman"/>
          <w:bCs/>
          <w:iCs/>
          <w:sz w:val="28"/>
          <w:szCs w:val="28"/>
          <w:lang w:val="lv-LV"/>
        </w:rPr>
        <w:t xml:space="preserve"> </w:t>
      </w:r>
      <w:r w:rsidRPr="00EA398D">
        <w:rPr>
          <w:rFonts w:ascii="Times New Roman" w:hAnsi="Times New Roman"/>
          <w:sz w:val="28"/>
          <w:szCs w:val="28"/>
          <w:lang w:val="lv-LV"/>
        </w:rPr>
        <w:t>ir jāietur uzņēmumu ienākuma nodoklis, piemērojot 15 procentu likumi.</w:t>
      </w:r>
    </w:p>
    <w:p w:rsidR="00EA398D" w:rsidRPr="00EA398D" w:rsidRDefault="00EA398D" w:rsidP="00EA3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lv-LV"/>
        </w:rPr>
      </w:pPr>
    </w:p>
    <w:p w:rsidR="00EA398D" w:rsidRPr="00EA398D" w:rsidRDefault="00CF41A6" w:rsidP="00EA398D">
      <w:pPr>
        <w:pStyle w:val="tv2131"/>
        <w:spacing w:before="0" w:line="240" w:lineRule="auto"/>
        <w:ind w:firstLine="720"/>
        <w:rPr>
          <w:rFonts w:ascii="Times New Roman" w:hAnsi="Times New Roman"/>
          <w:sz w:val="28"/>
          <w:szCs w:val="28"/>
        </w:rPr>
      </w:pPr>
      <w:r w:rsidRPr="00EA398D">
        <w:rPr>
          <w:rFonts w:ascii="Times New Roman" w:hAnsi="Times New Roman"/>
          <w:sz w:val="28"/>
          <w:szCs w:val="28"/>
        </w:rPr>
        <w:t xml:space="preserve">Uzņēmumu ienākuma nodokļa likuma </w:t>
      </w:r>
      <w:r w:rsidRPr="00EA398D">
        <w:rPr>
          <w:rFonts w:ascii="Times New Roman" w:hAnsi="Times New Roman"/>
          <w:i/>
          <w:sz w:val="28"/>
          <w:szCs w:val="28"/>
        </w:rPr>
        <w:t>(spēkā ar 2018.gada 1.janvāri)</w:t>
      </w:r>
      <w:r w:rsidRPr="00EA398D">
        <w:rPr>
          <w:rFonts w:ascii="Times New Roman" w:hAnsi="Times New Roman"/>
          <w:sz w:val="28"/>
          <w:szCs w:val="28"/>
        </w:rPr>
        <w:t xml:space="preserve"> 5.panta pirmā daļa nosaka, ka </w:t>
      </w:r>
      <w:r w:rsidRPr="00EA398D">
        <w:rPr>
          <w:rFonts w:ascii="Times New Roman" w:eastAsia="Times New Roman" w:hAnsi="Times New Roman"/>
          <w:sz w:val="28"/>
          <w:szCs w:val="28"/>
        </w:rPr>
        <w:t>nerezidentiem ar nodokli apliekamais objekts ir Latvijā gūtie ieņēmumi no saimnieciskās darbības vai ar to saistītām darbībām. Nodoklis tiek ieturēts no tādiem maksājumiem, kurus rezidenti (izņemot fiziskās personas) un pastāvīgās pārstāvniecības izmaksā nerezidentiem, ja no šiem maksājumiem nav ieturēts iedzīvotāju ienākuma nodoklis. Uzņēmumu ienākuma nodoklis tiek ieturēts no:</w:t>
      </w:r>
    </w:p>
    <w:p w:rsidR="00EA398D" w:rsidRPr="00EA398D" w:rsidRDefault="00CF41A6" w:rsidP="00461C2A">
      <w:pPr>
        <w:spacing w:after="0" w:line="240" w:lineRule="auto"/>
        <w:ind w:left="300" w:firstLine="3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1) atlīdzības par vadības un konsultatīvajiem pakalpojumiem — 20 procenti no atlīdzības summas;</w:t>
      </w:r>
    </w:p>
    <w:p w:rsidR="00EA398D" w:rsidRPr="00EA398D" w:rsidRDefault="00CF41A6" w:rsidP="00461C2A">
      <w:pPr>
        <w:spacing w:after="0" w:line="240" w:lineRule="auto"/>
        <w:ind w:left="300" w:firstLine="3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2) atlīdzības par Latvijā esoša nekustamā īpašuma atsavināšanu — trīs procenti no atlīdzības summas;</w:t>
      </w:r>
    </w:p>
    <w:p w:rsidR="00EA398D" w:rsidRPr="00EA398D" w:rsidRDefault="00CF41A6" w:rsidP="00461C2A">
      <w:pPr>
        <w:spacing w:after="0" w:line="240" w:lineRule="auto"/>
        <w:ind w:left="300" w:firstLine="284"/>
        <w:jc w:val="both"/>
        <w:rPr>
          <w:rFonts w:ascii="Times New Roman" w:hAnsi="Times New Roman"/>
          <w:sz w:val="28"/>
          <w:szCs w:val="28"/>
          <w:lang w:val="lv-LV"/>
        </w:rPr>
      </w:pPr>
      <w:r w:rsidRPr="00EA398D">
        <w:rPr>
          <w:rFonts w:ascii="Times New Roman" w:eastAsia="Times New Roman" w:hAnsi="Times New Roman"/>
          <w:sz w:val="28"/>
          <w:szCs w:val="28"/>
          <w:lang w:val="lv-LV" w:eastAsia="lv-LV"/>
        </w:rPr>
        <w:t>3) nerezidentam veiktajiem maksājumiem atbilstoši šā panta sestajai un astotajai daļai.</w:t>
      </w:r>
    </w:p>
    <w:p w:rsidR="00EA398D" w:rsidRPr="00EA398D" w:rsidRDefault="00CF41A6" w:rsidP="00EA398D">
      <w:pPr>
        <w:spacing w:after="0" w:line="240" w:lineRule="auto"/>
        <w:ind w:firstLine="709"/>
        <w:jc w:val="both"/>
        <w:rPr>
          <w:rFonts w:ascii="Times New Roman" w:hAnsi="Times New Roman"/>
          <w:sz w:val="28"/>
          <w:szCs w:val="28"/>
          <w:lang w:val="lv-LV"/>
        </w:rPr>
      </w:pPr>
      <w:r w:rsidRPr="00EA398D">
        <w:rPr>
          <w:rFonts w:ascii="Times New Roman" w:hAnsi="Times New Roman"/>
          <w:sz w:val="28"/>
          <w:szCs w:val="28"/>
          <w:lang w:val="lv-LV"/>
        </w:rPr>
        <w:t xml:space="preserve">Atbilstoši </w:t>
      </w:r>
      <w:r w:rsidRPr="00EA398D">
        <w:rPr>
          <w:rFonts w:ascii="Times New Roman" w:hAnsi="Times New Roman"/>
          <w:color w:val="000000"/>
          <w:sz w:val="28"/>
          <w:szCs w:val="28"/>
          <w:lang w:val="lv-LV"/>
        </w:rPr>
        <w:t xml:space="preserve">Uzņēmumu ienākuma nodokļa likuma </w:t>
      </w:r>
      <w:r w:rsidRPr="00EA398D">
        <w:rPr>
          <w:rFonts w:ascii="Times New Roman" w:hAnsi="Times New Roman"/>
          <w:i/>
          <w:sz w:val="28"/>
          <w:szCs w:val="28"/>
          <w:lang w:val="lv-LV"/>
        </w:rPr>
        <w:t>(spēkā ar 2018.gada 1.janvāri)</w:t>
      </w:r>
      <w:r w:rsidRPr="00EA398D">
        <w:rPr>
          <w:rFonts w:ascii="Times New Roman" w:hAnsi="Times New Roman"/>
          <w:color w:val="000000"/>
          <w:sz w:val="28"/>
          <w:szCs w:val="28"/>
          <w:lang w:val="lv-LV"/>
        </w:rPr>
        <w:t xml:space="preserve"> 5.panta sestajai daļa</w:t>
      </w:r>
      <w:r w:rsidRPr="00EA398D">
        <w:rPr>
          <w:rFonts w:ascii="Times New Roman" w:hAnsi="Times New Roman"/>
          <w:sz w:val="28"/>
          <w:szCs w:val="28"/>
          <w:lang w:val="lv-LV"/>
        </w:rPr>
        <w:t>i, neatkarīgi no jebkuriem šā likuma noteikumiem uzņēmumu ienākuma nodokli, piemērojot 20 procentu likmi, ietur no visiem maksājumiem un dividendēm (izņemot šā panta astotajā daļā minētos maksājumus), ko Latvijas rezidenti vai nerezidentu pastāvīgās pārstāvniecības izmaksā juridiskajām, fiziskajām un citām personām, kuras atrodas, ir izveidotas vai nodibinātas zemu nodokļu vai beznodokļu valstīs vai teritorijās, ieskaitot maksājumus šo personu pārstāvjiem vai maksājumus trešo personu banku kontos un maksājumus, kas veikti savstarpēja norēķinu ieskaita veidā, izņemot maksājumus par preču piegādēm un iegādātajiem Eiropas Savienības vai Eiropas Ekonomikas zonas publiskās apgrozības vērtspapīriem, ja šīs preces un vērtspapīri tiek iegādāti par tirgus cenām (vērtību).</w:t>
      </w:r>
    </w:p>
    <w:p w:rsidR="00EA398D" w:rsidRPr="00EA398D" w:rsidRDefault="00CF41A6" w:rsidP="00EA398D">
      <w:pPr>
        <w:spacing w:after="0" w:line="240" w:lineRule="auto"/>
        <w:ind w:firstLine="709"/>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 xml:space="preserve">Saskaņā ar </w:t>
      </w:r>
      <w:r w:rsidRPr="00EA398D">
        <w:rPr>
          <w:rFonts w:ascii="Times New Roman" w:hAnsi="Times New Roman"/>
          <w:sz w:val="28"/>
          <w:szCs w:val="28"/>
          <w:lang w:val="lv-LV"/>
        </w:rPr>
        <w:t xml:space="preserve">Uzņēmumu ienākuma nodokļa likuma </w:t>
      </w:r>
      <w:r w:rsidRPr="00EA398D">
        <w:rPr>
          <w:rFonts w:ascii="Times New Roman" w:hAnsi="Times New Roman"/>
          <w:i/>
          <w:sz w:val="28"/>
          <w:szCs w:val="28"/>
          <w:lang w:val="lv-LV"/>
        </w:rPr>
        <w:t>(spēkā ar 2018.gada 1.janvāri)</w:t>
      </w:r>
      <w:r w:rsidRPr="00EA398D">
        <w:rPr>
          <w:rFonts w:ascii="Times New Roman" w:hAnsi="Times New Roman"/>
          <w:sz w:val="28"/>
          <w:szCs w:val="28"/>
          <w:lang w:val="lv-LV"/>
        </w:rPr>
        <w:t xml:space="preserve"> 5.panta astoto daļu, </w:t>
      </w:r>
      <w:r w:rsidRPr="00EA398D">
        <w:rPr>
          <w:rFonts w:ascii="Times New Roman" w:eastAsia="Times New Roman" w:hAnsi="Times New Roman"/>
          <w:sz w:val="28"/>
          <w:szCs w:val="28"/>
          <w:lang w:val="lv-LV" w:eastAsia="lv-LV"/>
        </w:rPr>
        <w:t>neatkarīgi no jebkuriem šā likuma noteikumiem, ja vien nav pienākuma ieturēt iedzīvotāju ienākuma nodokli, uzņēmumu ienākuma nodokli ietur no šādiem maksājumiem juridiskajām, fiziskajām un citām personām, kuras atrodas, ir izveidotas vai nodibinātas zemu nodokļu vai beznodokļu valstīs vai teritorijās, ieskaitot maksājumus šo personu pārstāvjiem vai maksājumus trešo personu banku kontos un maksājumus, kas veikti savstarpēja norēķinu ieskaita veidā:</w:t>
      </w:r>
    </w:p>
    <w:p w:rsidR="00EA398D" w:rsidRPr="00EA398D" w:rsidRDefault="00CF41A6" w:rsidP="009E068D">
      <w:pPr>
        <w:spacing w:after="0" w:line="240" w:lineRule="auto"/>
        <w:ind w:left="284" w:firstLine="300"/>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1) no procentu maksājumiem — 20 procenti;</w:t>
      </w:r>
    </w:p>
    <w:p w:rsidR="00EA398D" w:rsidRPr="00EA398D" w:rsidRDefault="00CF41A6" w:rsidP="009E068D">
      <w:pPr>
        <w:spacing w:after="0" w:line="240" w:lineRule="auto"/>
        <w:ind w:left="284" w:firstLine="284"/>
        <w:jc w:val="both"/>
        <w:rPr>
          <w:rFonts w:ascii="Times New Roman" w:eastAsia="Times New Roman" w:hAnsi="Times New Roman"/>
          <w:sz w:val="28"/>
          <w:szCs w:val="28"/>
          <w:lang w:val="lv-LV" w:eastAsia="lv-LV"/>
        </w:rPr>
      </w:pPr>
      <w:r w:rsidRPr="00EA398D">
        <w:rPr>
          <w:rFonts w:ascii="Times New Roman" w:eastAsia="Times New Roman" w:hAnsi="Times New Roman"/>
          <w:sz w:val="28"/>
          <w:szCs w:val="28"/>
          <w:lang w:val="lv-LV" w:eastAsia="lv-LV"/>
        </w:rPr>
        <w:t>2) no maksājumiem par intelektuālo īpašumu — 20 procenti.</w:t>
      </w:r>
    </w:p>
    <w:p w:rsidR="00EA398D" w:rsidRPr="00EA398D" w:rsidRDefault="00CF41A6" w:rsidP="00EA398D">
      <w:pPr>
        <w:spacing w:after="0" w:line="240" w:lineRule="auto"/>
        <w:ind w:firstLine="720"/>
        <w:jc w:val="both"/>
        <w:rPr>
          <w:rFonts w:ascii="Times New Roman" w:hAnsi="Times New Roman"/>
          <w:sz w:val="28"/>
          <w:szCs w:val="28"/>
          <w:lang w:val="lv-LV"/>
        </w:rPr>
      </w:pPr>
      <w:r w:rsidRPr="00EA398D">
        <w:rPr>
          <w:rFonts w:ascii="Times New Roman" w:hAnsi="Times New Roman"/>
          <w:sz w:val="28"/>
          <w:szCs w:val="28"/>
          <w:lang w:val="lv-LV"/>
        </w:rPr>
        <w:t xml:space="preserve">Ministru kabineta 2017.gada 7.novembra noteikumu Nr.655 “Noteikumi par zemu nodokļu vai beznodokļu valstīm un teritorijām” </w:t>
      </w:r>
      <w:r w:rsidRPr="00EA398D">
        <w:rPr>
          <w:rFonts w:ascii="Times New Roman" w:hAnsi="Times New Roman"/>
          <w:i/>
          <w:sz w:val="28"/>
          <w:szCs w:val="28"/>
          <w:lang w:val="lv-LV"/>
        </w:rPr>
        <w:t>(spēkā ar 2018.gada 1.janvāri)</w:t>
      </w:r>
      <w:r w:rsidRPr="00EA398D">
        <w:rPr>
          <w:rFonts w:ascii="Times New Roman" w:hAnsi="Times New Roman"/>
          <w:sz w:val="28"/>
          <w:szCs w:val="28"/>
          <w:lang w:val="lv-LV"/>
        </w:rPr>
        <w:t xml:space="preserve"> (turpmāk – Ministru kabineta 2017.gada 7.novembra noteikumi Nr.655) 1.punktā ir noteiktas zemu nodokļu vai beznodokļu valstis un teritorijas. </w:t>
      </w:r>
    </w:p>
    <w:p w:rsidR="00EA398D" w:rsidRPr="00EA398D" w:rsidRDefault="00CF41A6" w:rsidP="00EA398D">
      <w:pPr>
        <w:pStyle w:val="tv2131"/>
        <w:spacing w:before="0" w:line="240" w:lineRule="auto"/>
        <w:ind w:firstLine="720"/>
        <w:rPr>
          <w:rFonts w:ascii="Times New Roman" w:hAnsi="Times New Roman"/>
          <w:color w:val="000000"/>
          <w:sz w:val="28"/>
          <w:szCs w:val="28"/>
        </w:rPr>
      </w:pPr>
      <w:r w:rsidRPr="00EA398D">
        <w:rPr>
          <w:rFonts w:ascii="Times New Roman" w:hAnsi="Times New Roman"/>
          <w:sz w:val="28"/>
          <w:szCs w:val="28"/>
        </w:rPr>
        <w:t>Tādējādi, ja Iesniedzējs 2018.gadā veiks maksājumu nerezidentam par virtuālās valūtas (kriptovalūtas) iegādi, nerezidenta gūtais ienākums neveido</w:t>
      </w:r>
      <w:r w:rsidR="009E068D">
        <w:rPr>
          <w:rFonts w:ascii="Times New Roman" w:hAnsi="Times New Roman"/>
          <w:sz w:val="28"/>
          <w:szCs w:val="28"/>
        </w:rPr>
        <w:t>s</w:t>
      </w:r>
      <w:r w:rsidRPr="00EA398D">
        <w:rPr>
          <w:rFonts w:ascii="Times New Roman" w:hAnsi="Times New Roman"/>
          <w:sz w:val="28"/>
          <w:szCs w:val="28"/>
        </w:rPr>
        <w:t xml:space="preserve"> ar uzņēmumu ienākuma nodokli apliekamu objektu Latvijā un</w:t>
      </w:r>
      <w:r w:rsidRPr="00EA398D">
        <w:rPr>
          <w:rFonts w:ascii="Times New Roman" w:hAnsi="Times New Roman"/>
          <w:color w:val="000000"/>
          <w:sz w:val="28"/>
          <w:szCs w:val="28"/>
        </w:rPr>
        <w:t xml:space="preserve"> ienākuma izmaksas brīdī uzņēmumu ienākuma nodoklis nav jāietur.  </w:t>
      </w:r>
    </w:p>
    <w:p w:rsidR="00EA398D" w:rsidRPr="00EA398D" w:rsidRDefault="00CF41A6" w:rsidP="00EA398D">
      <w:pPr>
        <w:spacing w:after="0" w:line="240" w:lineRule="auto"/>
        <w:ind w:firstLine="720"/>
        <w:jc w:val="both"/>
        <w:rPr>
          <w:rFonts w:ascii="Times New Roman" w:hAnsi="Times New Roman"/>
          <w:sz w:val="28"/>
          <w:szCs w:val="28"/>
          <w:lang w:val="lv-LV"/>
        </w:rPr>
      </w:pPr>
      <w:r w:rsidRPr="00EA398D">
        <w:rPr>
          <w:rFonts w:ascii="Times New Roman" w:hAnsi="Times New Roman"/>
          <w:color w:val="000000"/>
          <w:sz w:val="28"/>
          <w:szCs w:val="28"/>
          <w:lang w:val="lv-LV"/>
        </w:rPr>
        <w:t xml:space="preserve">Savukārt, ja nerezidents </w:t>
      </w:r>
      <w:r w:rsidRPr="00EA398D">
        <w:rPr>
          <w:rFonts w:ascii="Times New Roman" w:hAnsi="Times New Roman"/>
          <w:sz w:val="28"/>
          <w:szCs w:val="28"/>
          <w:lang w:val="lv-LV"/>
        </w:rPr>
        <w:t xml:space="preserve">atrodas, ir izveidots vai nodibināts Ministru kabineta </w:t>
      </w:r>
      <w:r w:rsidRPr="00EA398D">
        <w:rPr>
          <w:rFonts w:ascii="Times New Roman" w:hAnsi="Times New Roman"/>
          <w:sz w:val="28"/>
          <w:szCs w:val="28"/>
          <w:lang w:val="lv-LV"/>
        </w:rPr>
        <w:lastRenderedPageBreak/>
        <w:t xml:space="preserve">2017.gada 7.novembra noteikumu Nr.655 minētajās zemu nodokļu un beznodokļu valstīs vai teritorijās, tad Iesniedzējam attiecībā uz 2018.gadā veikto maksājumu par virtuālās valūtas (kriptovalūtas) iegādi ir jāpiemēro </w:t>
      </w:r>
      <w:r w:rsidRPr="00EA398D">
        <w:rPr>
          <w:rFonts w:ascii="Times New Roman" w:hAnsi="Times New Roman"/>
          <w:bCs/>
          <w:iCs/>
          <w:sz w:val="28"/>
          <w:szCs w:val="28"/>
          <w:lang w:val="lv-LV"/>
        </w:rPr>
        <w:t>Uzņēmumu ienākuma nodokļa</w:t>
      </w:r>
      <w:r w:rsidR="009E068D">
        <w:rPr>
          <w:rFonts w:ascii="Times New Roman" w:hAnsi="Times New Roman"/>
          <w:bCs/>
          <w:iCs/>
          <w:sz w:val="28"/>
          <w:szCs w:val="28"/>
          <w:lang w:val="lv-LV"/>
        </w:rPr>
        <w:t xml:space="preserve"> likuma </w:t>
      </w:r>
      <w:r w:rsidRPr="00EA398D">
        <w:rPr>
          <w:rFonts w:ascii="Times New Roman" w:hAnsi="Times New Roman"/>
          <w:bCs/>
          <w:iCs/>
          <w:sz w:val="28"/>
          <w:szCs w:val="28"/>
          <w:lang w:val="lv-LV"/>
        </w:rPr>
        <w:t xml:space="preserve">5.panta sestā daļa un no maksājuma </w:t>
      </w:r>
      <w:r w:rsidRPr="00EA398D">
        <w:rPr>
          <w:rFonts w:ascii="Times New Roman" w:hAnsi="Times New Roman"/>
          <w:sz w:val="28"/>
          <w:szCs w:val="28"/>
          <w:lang w:val="lv-LV"/>
        </w:rPr>
        <w:t>nerezidentam</w:t>
      </w:r>
      <w:r w:rsidRPr="00EA398D">
        <w:rPr>
          <w:rFonts w:ascii="Times New Roman" w:hAnsi="Times New Roman"/>
          <w:bCs/>
          <w:iCs/>
          <w:sz w:val="28"/>
          <w:szCs w:val="28"/>
          <w:lang w:val="lv-LV"/>
        </w:rPr>
        <w:t xml:space="preserve"> </w:t>
      </w:r>
      <w:r w:rsidRPr="00EA398D">
        <w:rPr>
          <w:rFonts w:ascii="Times New Roman" w:hAnsi="Times New Roman"/>
          <w:sz w:val="28"/>
          <w:szCs w:val="28"/>
          <w:lang w:val="lv-LV"/>
        </w:rPr>
        <w:t>ir jāietur uzņēmumu ienākuma nodoklis, piemērojot 20 procentu likumi.</w:t>
      </w:r>
    </w:p>
    <w:p w:rsidR="00EA398D" w:rsidRDefault="00EA398D" w:rsidP="00EA398D">
      <w:pPr>
        <w:rPr>
          <w:b/>
          <w:lang w:val="lv-LV"/>
        </w:rPr>
      </w:pPr>
    </w:p>
    <w:p w:rsidR="00C80983" w:rsidRPr="00461C2A" w:rsidRDefault="00CF41A6" w:rsidP="00C80983">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w:t>
      </w:r>
      <w:r>
        <w:rPr>
          <w:rFonts w:ascii="Times New Roman" w:hAnsi="Times New Roman"/>
          <w:i/>
          <w:sz w:val="28"/>
          <w:szCs w:val="28"/>
          <w:lang w:val="lv-LV" w:eastAsia="lv-LV"/>
        </w:rPr>
        <w:t>ā uzdoto 2</w:t>
      </w:r>
      <w:r w:rsidRPr="00EA398D">
        <w:rPr>
          <w:rFonts w:ascii="Times New Roman" w:hAnsi="Times New Roman"/>
          <w:i/>
          <w:sz w:val="28"/>
          <w:szCs w:val="28"/>
          <w:lang w:val="lv-LV" w:eastAsia="lv-LV"/>
        </w:rPr>
        <w:t>.jautājumu, paskaidrojam.</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Atbilstoši Padomes 2006.gada 28.novembra Direktīvas 2006/112/EK par kopējo pievienotās vērtības nodokļa sistēmu 135.panta 1.punkta “e” apakšpunktam, dalībvalstis atbrīvo no nodokļa darījumus, tostarp starpniecību, kas attiecas uz valūtu, banknotēm un monētām, ko lieto par likumīgu maksāšanas līdzekli, izņemot kolekciju priekšmetus, t.i., zelta, sudraba vai cita metāla monētas vai banknotes, ko parasti nelieto kā likumīgu maksāšanas līdzekli, vai arī monētas, kurām ir numismātiska vērtība.</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Minētā norma ir pārņemta Pievienotās vērtības nodokļa likuma 52.panta pirmās daļas 21.punkta “d” apakšpunktā, proti, ar nodokli neapliek pakalpojumus (ieskaitot starpniecību), kas attiecas uz maksāšanas līdzekļu izlaišanu un apkalpošanu, kā arī tirdzniecību (ieskaitot starpniecību) ar maksāšanas līdzekļiem un citiem naudas tirgus instrumentiem, izņemot maksāšanas līdzekļus, kurus piegādā kolekcionēšanai vai kuri satur dārgmetālu.</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Tādējādi pievienotās v</w:t>
      </w:r>
      <w:r>
        <w:rPr>
          <w:rFonts w:ascii="Times New Roman" w:eastAsia="Times New Roman" w:hAnsi="Times New Roman"/>
          <w:sz w:val="28"/>
          <w:szCs w:val="28"/>
          <w:lang w:val="lv-LV" w:eastAsia="lv-LV"/>
        </w:rPr>
        <w:t xml:space="preserve">ērtības nodokli </w:t>
      </w:r>
      <w:r w:rsidRPr="00C80983">
        <w:rPr>
          <w:rFonts w:ascii="Times New Roman" w:eastAsia="Times New Roman" w:hAnsi="Times New Roman"/>
          <w:sz w:val="28"/>
          <w:szCs w:val="28"/>
          <w:lang w:val="lv-LV" w:eastAsia="lv-LV"/>
        </w:rPr>
        <w:t>regulējošie normatīvie akti nenosaka tieši, ka darījumiem ar virtuālo valūtu būtu piemērojams atbrīvojums no aplikšanas ar pievienotās v</w:t>
      </w:r>
      <w:r>
        <w:rPr>
          <w:rFonts w:ascii="Times New Roman" w:eastAsia="Times New Roman" w:hAnsi="Times New Roman"/>
          <w:sz w:val="28"/>
          <w:szCs w:val="28"/>
          <w:lang w:val="lv-LV" w:eastAsia="lv-LV"/>
        </w:rPr>
        <w:t>ērtības nodokli</w:t>
      </w:r>
      <w:r w:rsidRPr="00C80983">
        <w:rPr>
          <w:rFonts w:ascii="Times New Roman" w:eastAsia="Times New Roman" w:hAnsi="Times New Roman"/>
          <w:sz w:val="28"/>
          <w:szCs w:val="28"/>
          <w:lang w:val="lv-LV" w:eastAsia="lv-LV"/>
        </w:rPr>
        <w:t xml:space="preserve">. Ievērojot minēto, lai atbildētu uz Iesniedzēja 2.jautājumu, ir jāņem vērā Eiropas Savienības Tiesas </w:t>
      </w:r>
      <w:r w:rsidRPr="00C80983">
        <w:rPr>
          <w:rFonts w:ascii="Times New Roman" w:hAnsi="Times New Roman"/>
          <w:sz w:val="28"/>
          <w:szCs w:val="28"/>
          <w:lang w:val="lv-LV"/>
        </w:rPr>
        <w:t xml:space="preserve">(turpmāk – EST) </w:t>
      </w:r>
      <w:r w:rsidRPr="00C80983">
        <w:rPr>
          <w:rFonts w:ascii="Times New Roman" w:eastAsia="Times New Roman" w:hAnsi="Times New Roman"/>
          <w:sz w:val="28"/>
          <w:szCs w:val="28"/>
          <w:lang w:val="lv-LV" w:eastAsia="lv-LV"/>
        </w:rPr>
        <w:t>judikatūra.</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Par pievienotās v</w:t>
      </w:r>
      <w:r>
        <w:rPr>
          <w:rFonts w:ascii="Times New Roman" w:eastAsia="Times New Roman" w:hAnsi="Times New Roman"/>
          <w:sz w:val="28"/>
          <w:szCs w:val="28"/>
          <w:lang w:val="lv-LV" w:eastAsia="lv-LV"/>
        </w:rPr>
        <w:t xml:space="preserve">ērtības nodokļa </w:t>
      </w:r>
      <w:r w:rsidRPr="00C80983">
        <w:rPr>
          <w:rFonts w:ascii="Times New Roman" w:eastAsia="Times New Roman" w:hAnsi="Times New Roman"/>
          <w:sz w:val="28"/>
          <w:szCs w:val="28"/>
          <w:lang w:val="lv-LV" w:eastAsia="lv-LV"/>
        </w:rPr>
        <w:t xml:space="preserve">piemērošanu darījumiem ar virtuālo valūtu ir spriests EST 2015.gada 22.oktobra spriedumā lietā C-264/14 tiesvedībā </w:t>
      </w:r>
      <w:r w:rsidRPr="00C80983">
        <w:rPr>
          <w:rFonts w:ascii="Times New Roman" w:eastAsia="Times New Roman" w:hAnsi="Times New Roman"/>
          <w:i/>
          <w:sz w:val="28"/>
          <w:szCs w:val="28"/>
          <w:lang w:val="lv-LV" w:eastAsia="lv-LV"/>
        </w:rPr>
        <w:t>Skatteverket</w:t>
      </w:r>
      <w:r w:rsidRPr="00C80983">
        <w:rPr>
          <w:rFonts w:ascii="Times New Roman" w:eastAsia="Times New Roman" w:hAnsi="Times New Roman"/>
          <w:sz w:val="28"/>
          <w:szCs w:val="28"/>
          <w:lang w:val="lv-LV" w:eastAsia="lv-LV"/>
        </w:rPr>
        <w:t xml:space="preserve"> pret </w:t>
      </w:r>
      <w:r w:rsidRPr="00C80983">
        <w:rPr>
          <w:rFonts w:ascii="Times New Roman" w:eastAsia="Times New Roman" w:hAnsi="Times New Roman"/>
          <w:i/>
          <w:sz w:val="28"/>
          <w:szCs w:val="28"/>
          <w:lang w:val="lv-LV" w:eastAsia="lv-LV"/>
        </w:rPr>
        <w:t>David Hedqvist</w:t>
      </w:r>
      <w:r w:rsidRPr="00C80983">
        <w:rPr>
          <w:rFonts w:ascii="Times New Roman" w:eastAsia="Times New Roman" w:hAnsi="Times New Roman"/>
          <w:sz w:val="28"/>
          <w:szCs w:val="28"/>
          <w:lang w:val="lv-LV" w:eastAsia="lv-LV"/>
        </w:rPr>
        <w:t xml:space="preserve">. </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 xml:space="preserve">Minētajā spriedumā ir šādas atziņas: </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1) darījumi, kas attiecas uz valūtām, kuras nav parastās valūtas, proti, ne tām, kas ir nauda, kura ir likumīgs maksāšanas līdzeklis vienā vai vairākās valstīs, ja darījuma puses šīs valūtas ir akceptējušas kā alternatīvu maksāšanas līdzekli likumīgajiem maksāšanas līdzekļiem un ja tām nav cita mērķa kā tikai būt par maksāšanas līdzekli, ir finanšu darījumi (sprieduma lietā C-264/14 49.punkts);</w:t>
      </w:r>
    </w:p>
    <w:p w:rsidR="00C80983" w:rsidRPr="00C80983" w:rsidRDefault="00CF41A6" w:rsidP="00C80983">
      <w:pPr>
        <w:tabs>
          <w:tab w:val="left" w:pos="0"/>
          <w:tab w:val="left" w:pos="6096"/>
        </w:tabs>
        <w:spacing w:after="0" w:line="240" w:lineRule="auto"/>
        <w:ind w:firstLine="709"/>
        <w:jc w:val="both"/>
        <w:rPr>
          <w:rFonts w:ascii="Times New Roman" w:eastAsia="Times New Roman" w:hAnsi="Times New Roman"/>
          <w:sz w:val="28"/>
          <w:szCs w:val="28"/>
          <w:lang w:val="lv-LV" w:eastAsia="lv-LV"/>
        </w:rPr>
      </w:pPr>
      <w:r w:rsidRPr="00C80983">
        <w:rPr>
          <w:rFonts w:ascii="Times New Roman" w:eastAsia="Times New Roman" w:hAnsi="Times New Roman"/>
          <w:sz w:val="28"/>
          <w:szCs w:val="28"/>
          <w:lang w:val="lv-LV" w:eastAsia="lv-LV"/>
        </w:rPr>
        <w:t>2) pievienotās v</w:t>
      </w:r>
      <w:r>
        <w:rPr>
          <w:rFonts w:ascii="Times New Roman" w:eastAsia="Times New Roman" w:hAnsi="Times New Roman"/>
          <w:sz w:val="28"/>
          <w:szCs w:val="28"/>
          <w:lang w:val="lv-LV" w:eastAsia="lv-LV"/>
        </w:rPr>
        <w:t xml:space="preserve">ērtības nodokļa </w:t>
      </w:r>
      <w:r w:rsidRPr="00C80983">
        <w:rPr>
          <w:rFonts w:ascii="Times New Roman" w:eastAsia="Times New Roman" w:hAnsi="Times New Roman"/>
          <w:sz w:val="28"/>
          <w:szCs w:val="28"/>
          <w:lang w:val="lv-LV" w:eastAsia="lv-LV"/>
        </w:rPr>
        <w:t>direktīvas 135.panta 1.punkta “e” apakšpunkts ir interpretējams tādējādi, ka tādu pakalpojumu sniegšana, kādi ir aplūkoti pamatlietā un kas izpaužas kā parasto valūtu maiņa pret virtuālās valūtas “</w:t>
      </w:r>
      <w:r w:rsidRPr="00C80983">
        <w:rPr>
          <w:rFonts w:ascii="Times New Roman" w:eastAsia="Times New Roman" w:hAnsi="Times New Roman"/>
          <w:i/>
          <w:sz w:val="28"/>
          <w:szCs w:val="28"/>
          <w:lang w:val="lv-LV" w:eastAsia="lv-LV"/>
        </w:rPr>
        <w:t>bitcoin</w:t>
      </w:r>
      <w:r w:rsidRPr="00C80983">
        <w:rPr>
          <w:rFonts w:ascii="Times New Roman" w:eastAsia="Times New Roman" w:hAnsi="Times New Roman"/>
          <w:sz w:val="28"/>
          <w:szCs w:val="28"/>
          <w:lang w:val="lv-LV" w:eastAsia="lv-LV"/>
        </w:rPr>
        <w:t>” vienībām un otrādi, un kas tiek īstenota par tādas summas samaksu, kura atbilst starpībai, ko veido atšķirība starp, pirmkārt, cenu, par kādu attiecīgais uzņēmums pērk valūtas, un, otrkārt, cenu, par kādu šis uzņēmums tās pārdod saviem klientiem, ir darījumi, kas ir atbrīvoti no pievienotās v</w:t>
      </w:r>
      <w:r>
        <w:rPr>
          <w:rFonts w:ascii="Times New Roman" w:eastAsia="Times New Roman" w:hAnsi="Times New Roman"/>
          <w:sz w:val="28"/>
          <w:szCs w:val="28"/>
          <w:lang w:val="lv-LV" w:eastAsia="lv-LV"/>
        </w:rPr>
        <w:t xml:space="preserve">ērtības nodokļa </w:t>
      </w:r>
      <w:r w:rsidRPr="00C80983">
        <w:rPr>
          <w:rFonts w:ascii="Times New Roman" w:eastAsia="Times New Roman" w:hAnsi="Times New Roman"/>
          <w:sz w:val="28"/>
          <w:szCs w:val="28"/>
          <w:lang w:val="lv-LV" w:eastAsia="lv-LV"/>
        </w:rPr>
        <w:t xml:space="preserve">šīs tiesību normas izpratnē (sprieduma lietā C-264/14 </w:t>
      </w:r>
      <w:r w:rsidRPr="00C80983">
        <w:rPr>
          <w:rFonts w:ascii="Times New Roman" w:hAnsi="Times New Roman"/>
          <w:sz w:val="28"/>
          <w:szCs w:val="28"/>
          <w:lang w:val="lv-LV"/>
        </w:rPr>
        <w:t>57. punkts un rezolutīvās daļas 2) punkts</w:t>
      </w:r>
      <w:r w:rsidRPr="00C80983">
        <w:rPr>
          <w:rFonts w:ascii="Times New Roman" w:eastAsia="Times New Roman" w:hAnsi="Times New Roman"/>
          <w:sz w:val="28"/>
          <w:szCs w:val="28"/>
          <w:lang w:val="lv-LV" w:eastAsia="lv-LV"/>
        </w:rPr>
        <w:t>).</w:t>
      </w:r>
    </w:p>
    <w:p w:rsidR="00C80983" w:rsidRPr="00C80983" w:rsidRDefault="00CF41A6" w:rsidP="00C80983">
      <w:pPr>
        <w:spacing w:after="0" w:line="240" w:lineRule="auto"/>
        <w:ind w:firstLine="720"/>
        <w:jc w:val="both"/>
        <w:rPr>
          <w:rFonts w:ascii="Times New Roman" w:hAnsi="Times New Roman"/>
          <w:color w:val="000000" w:themeColor="text1"/>
          <w:sz w:val="28"/>
          <w:szCs w:val="28"/>
          <w:lang w:val="lv-LV"/>
        </w:rPr>
      </w:pPr>
      <w:r w:rsidRPr="00C80983">
        <w:rPr>
          <w:rFonts w:ascii="Times New Roman" w:hAnsi="Times New Roman"/>
          <w:color w:val="000000" w:themeColor="text1"/>
          <w:sz w:val="28"/>
          <w:szCs w:val="28"/>
          <w:lang w:val="lv-LV"/>
        </w:rPr>
        <w:t xml:space="preserve">Tādējādi saskaņā ar EST judikatūru virtuālās valūtas pārdošanas darījumus ar </w:t>
      </w:r>
      <w:r w:rsidRPr="00C80983">
        <w:rPr>
          <w:rFonts w:ascii="Times New Roman" w:eastAsia="Times New Roman" w:hAnsi="Times New Roman"/>
          <w:sz w:val="28"/>
          <w:szCs w:val="28"/>
          <w:lang w:val="lv-LV" w:eastAsia="lv-LV"/>
        </w:rPr>
        <w:t>pievienotās v</w:t>
      </w:r>
      <w:r>
        <w:rPr>
          <w:rFonts w:ascii="Times New Roman" w:eastAsia="Times New Roman" w:hAnsi="Times New Roman"/>
          <w:sz w:val="28"/>
          <w:szCs w:val="28"/>
          <w:lang w:val="lv-LV" w:eastAsia="lv-LV"/>
        </w:rPr>
        <w:t>ērtības nodokli</w:t>
      </w:r>
      <w:r w:rsidRPr="00C80983">
        <w:rPr>
          <w:rFonts w:ascii="Times New Roman" w:hAnsi="Times New Roman"/>
          <w:color w:val="000000" w:themeColor="text1"/>
          <w:sz w:val="28"/>
          <w:szCs w:val="28"/>
          <w:lang w:val="lv-LV"/>
        </w:rPr>
        <w:t xml:space="preserve"> neapliek.</w:t>
      </w:r>
    </w:p>
    <w:p w:rsidR="00C80983" w:rsidRDefault="00CF41A6" w:rsidP="00C80983">
      <w:pPr>
        <w:spacing w:after="0" w:line="240" w:lineRule="auto"/>
        <w:ind w:firstLine="720"/>
        <w:jc w:val="both"/>
        <w:rPr>
          <w:rFonts w:ascii="Times New Roman" w:hAnsi="Times New Roman"/>
          <w:sz w:val="28"/>
          <w:szCs w:val="28"/>
          <w:lang w:val="lv-LV"/>
        </w:rPr>
      </w:pPr>
      <w:r w:rsidRPr="00C80983">
        <w:rPr>
          <w:rFonts w:ascii="Times New Roman" w:hAnsi="Times New Roman"/>
          <w:sz w:val="28"/>
          <w:szCs w:val="28"/>
          <w:lang w:val="lv-LV"/>
        </w:rPr>
        <w:lastRenderedPageBreak/>
        <w:t xml:space="preserve">Ievērojot minēto, ja Iesniedzējs veiks virtuālās valūtas pārdošanas darījumus Latvijas Republikā, proti, savā vārdā pārdos virtuālo valūtu, tad šim darījumam </w:t>
      </w:r>
      <w:r w:rsidR="00213153" w:rsidRPr="00C80983">
        <w:rPr>
          <w:rFonts w:ascii="Times New Roman" w:eastAsia="Times New Roman" w:hAnsi="Times New Roman"/>
          <w:sz w:val="28"/>
          <w:szCs w:val="28"/>
          <w:lang w:val="lv-LV" w:eastAsia="lv-LV"/>
        </w:rPr>
        <w:t>pievienotās v</w:t>
      </w:r>
      <w:r w:rsidR="00213153">
        <w:rPr>
          <w:rFonts w:ascii="Times New Roman" w:eastAsia="Times New Roman" w:hAnsi="Times New Roman"/>
          <w:sz w:val="28"/>
          <w:szCs w:val="28"/>
          <w:lang w:val="lv-LV" w:eastAsia="lv-LV"/>
        </w:rPr>
        <w:t>ērtības nodokli</w:t>
      </w:r>
      <w:r w:rsidRPr="00C80983">
        <w:rPr>
          <w:rFonts w:ascii="Times New Roman" w:hAnsi="Times New Roman"/>
          <w:sz w:val="28"/>
          <w:szCs w:val="28"/>
          <w:lang w:val="lv-LV"/>
        </w:rPr>
        <w:t xml:space="preserve"> nav jāpiemēro.</w:t>
      </w:r>
    </w:p>
    <w:p w:rsidR="003F272F" w:rsidRDefault="003F272F" w:rsidP="00C80983">
      <w:pPr>
        <w:spacing w:after="0" w:line="240" w:lineRule="auto"/>
        <w:ind w:firstLine="720"/>
        <w:jc w:val="both"/>
        <w:rPr>
          <w:rFonts w:ascii="Times New Roman" w:hAnsi="Times New Roman"/>
          <w:sz w:val="28"/>
          <w:szCs w:val="28"/>
          <w:lang w:val="lv-LV"/>
        </w:rPr>
      </w:pPr>
    </w:p>
    <w:p w:rsidR="003F272F" w:rsidRDefault="00CF41A6" w:rsidP="003F272F">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w:t>
      </w:r>
      <w:r>
        <w:rPr>
          <w:rFonts w:ascii="Times New Roman" w:hAnsi="Times New Roman"/>
          <w:i/>
          <w:sz w:val="28"/>
          <w:szCs w:val="28"/>
          <w:lang w:val="lv-LV" w:eastAsia="lv-LV"/>
        </w:rPr>
        <w:t>ā uzdoto 3</w:t>
      </w:r>
      <w:r w:rsidRPr="00EA398D">
        <w:rPr>
          <w:rFonts w:ascii="Times New Roman" w:hAnsi="Times New Roman"/>
          <w:i/>
          <w:sz w:val="28"/>
          <w:szCs w:val="28"/>
          <w:lang w:val="lv-LV" w:eastAsia="lv-LV"/>
        </w:rPr>
        <w:t>.jautājumu</w:t>
      </w:r>
      <w:r>
        <w:rPr>
          <w:rFonts w:ascii="Times New Roman" w:hAnsi="Times New Roman"/>
          <w:i/>
          <w:sz w:val="28"/>
          <w:szCs w:val="28"/>
          <w:lang w:val="lv-LV" w:eastAsia="lv-LV"/>
        </w:rPr>
        <w:t xml:space="preserve"> par uzņēmumu ienākuma nodokļa piemērošanu 2017.gadā</w:t>
      </w:r>
      <w:r w:rsidRPr="00EA398D">
        <w:rPr>
          <w:rFonts w:ascii="Times New Roman" w:hAnsi="Times New Roman"/>
          <w:i/>
          <w:sz w:val="28"/>
          <w:szCs w:val="28"/>
          <w:lang w:val="lv-LV" w:eastAsia="lv-LV"/>
        </w:rPr>
        <w:t>, paskaidrojam.</w:t>
      </w:r>
    </w:p>
    <w:p w:rsidR="00376D99" w:rsidRPr="00376D99" w:rsidRDefault="00CF41A6" w:rsidP="00376D99">
      <w:pPr>
        <w:spacing w:after="0" w:line="240" w:lineRule="auto"/>
        <w:ind w:firstLine="709"/>
        <w:jc w:val="both"/>
        <w:rPr>
          <w:rFonts w:ascii="Times New Roman" w:hAnsi="Times New Roman"/>
          <w:sz w:val="28"/>
          <w:szCs w:val="28"/>
          <w:lang w:val="lv-LV"/>
        </w:rPr>
      </w:pPr>
      <w:r w:rsidRPr="00376D99">
        <w:rPr>
          <w:rFonts w:ascii="Times New Roman" w:hAnsi="Times New Roman"/>
          <w:sz w:val="28"/>
          <w:szCs w:val="28"/>
          <w:lang w:val="lv-LV"/>
        </w:rPr>
        <w:t xml:space="preserve">Likums “Par uzņēmumu ienākuma nodokli” </w:t>
      </w:r>
      <w:r w:rsidRPr="00376D99">
        <w:rPr>
          <w:rFonts w:ascii="Times New Roman" w:hAnsi="Times New Roman"/>
          <w:i/>
          <w:sz w:val="28"/>
          <w:szCs w:val="28"/>
          <w:lang w:val="lv-LV"/>
        </w:rPr>
        <w:t>(spēkā līdz 2017.gada 31.decembrim)</w:t>
      </w:r>
      <w:r w:rsidRPr="00376D99">
        <w:rPr>
          <w:rFonts w:ascii="Times New Roman" w:hAnsi="Times New Roman"/>
          <w:sz w:val="28"/>
          <w:szCs w:val="28"/>
          <w:lang w:val="lv-LV"/>
        </w:rPr>
        <w:t xml:space="preserve"> nenosaka speciālu regulējumu attiecībā uz ienākumu, kas gūts no komercdarbības ar virtuālo valūtu (kriptovalūtu) aplikšanu ar uzņēmumu ienākuma nodokli. Tādējādi ienākums no darbībām ar minēto valūtu ir apliekams ar nodokli likumā  “Par uzņēmumu ienākuma nodokli” noteiktajā kārtībā.</w:t>
      </w:r>
    </w:p>
    <w:p w:rsidR="00376D99" w:rsidRPr="00376D99" w:rsidRDefault="00CF41A6" w:rsidP="00376D99">
      <w:pPr>
        <w:spacing w:after="0" w:line="240" w:lineRule="auto"/>
        <w:ind w:firstLine="709"/>
        <w:jc w:val="both"/>
        <w:rPr>
          <w:rFonts w:ascii="Times New Roman" w:hAnsi="Times New Roman"/>
          <w:sz w:val="28"/>
          <w:szCs w:val="28"/>
          <w:lang w:val="lv-LV"/>
        </w:rPr>
      </w:pPr>
      <w:r w:rsidRPr="00376D99">
        <w:rPr>
          <w:rFonts w:ascii="Times New Roman" w:hAnsi="Times New Roman"/>
          <w:sz w:val="28"/>
          <w:szCs w:val="28"/>
          <w:lang w:val="lv-LV"/>
        </w:rPr>
        <w:t xml:space="preserve">Atbilstoši likuma “Par uzņēmumu ienākuma nodokli” </w:t>
      </w:r>
      <w:r w:rsidRPr="00376D99">
        <w:rPr>
          <w:rFonts w:ascii="Times New Roman" w:hAnsi="Times New Roman"/>
          <w:i/>
          <w:sz w:val="28"/>
          <w:szCs w:val="28"/>
          <w:lang w:val="lv-LV"/>
        </w:rPr>
        <w:t>(spēkā līdz 2017.gada 31.decembrim)</w:t>
      </w:r>
      <w:r w:rsidRPr="00376D99">
        <w:rPr>
          <w:rFonts w:ascii="Times New Roman" w:hAnsi="Times New Roman"/>
          <w:sz w:val="28"/>
          <w:szCs w:val="28"/>
          <w:lang w:val="lv-LV"/>
        </w:rPr>
        <w:t xml:space="preserve"> 3.panta pirmajai daļai attiecībā uz rezidentiem ar nodokli apliekamais objekts ir taksācijas periodā Latvijā un ārvalstīs gūtais apliekamais ienākums. Nodoklis ir 15 procenti no šā apliekamā ienākuma.</w:t>
      </w:r>
    </w:p>
    <w:p w:rsidR="00376D99" w:rsidRPr="00376D99" w:rsidRDefault="00CF41A6" w:rsidP="00376D99">
      <w:pPr>
        <w:spacing w:after="0" w:line="240" w:lineRule="auto"/>
        <w:ind w:firstLine="709"/>
        <w:jc w:val="both"/>
        <w:rPr>
          <w:rFonts w:ascii="Times New Roman" w:eastAsia="Times New Roman" w:hAnsi="Times New Roman"/>
          <w:sz w:val="28"/>
          <w:szCs w:val="28"/>
          <w:lang w:val="lv-LV" w:eastAsia="lv-LV"/>
        </w:rPr>
      </w:pPr>
      <w:r w:rsidRPr="00376D99">
        <w:rPr>
          <w:rFonts w:ascii="Times New Roman" w:hAnsi="Times New Roman"/>
          <w:sz w:val="28"/>
          <w:szCs w:val="28"/>
          <w:lang w:val="lv-LV"/>
        </w:rPr>
        <w:t xml:space="preserve">Likuma “Par uzņēmumu ienākuma nodokli” </w:t>
      </w:r>
      <w:r>
        <w:rPr>
          <w:rFonts w:ascii="Times New Roman" w:hAnsi="Times New Roman"/>
          <w:i/>
          <w:sz w:val="28"/>
          <w:szCs w:val="28"/>
          <w:lang w:val="lv-LV"/>
        </w:rPr>
        <w:t xml:space="preserve">(spēkā līdz </w:t>
      </w:r>
      <w:r w:rsidRPr="00376D99">
        <w:rPr>
          <w:rFonts w:ascii="Times New Roman" w:hAnsi="Times New Roman"/>
          <w:i/>
          <w:sz w:val="28"/>
          <w:szCs w:val="28"/>
          <w:lang w:val="lv-LV"/>
        </w:rPr>
        <w:t>2017.gada 31.decembrim)</w:t>
      </w:r>
      <w:r w:rsidRPr="00376D99">
        <w:rPr>
          <w:rFonts w:ascii="Times New Roman" w:hAnsi="Times New Roman"/>
          <w:sz w:val="28"/>
          <w:szCs w:val="28"/>
          <w:lang w:val="lv-LV"/>
        </w:rPr>
        <w:t xml:space="preserve"> </w:t>
      </w:r>
      <w:r w:rsidRPr="00376D99">
        <w:rPr>
          <w:rFonts w:ascii="Times New Roman" w:eastAsia="Times New Roman" w:hAnsi="Times New Roman"/>
          <w:bCs/>
          <w:sz w:val="28"/>
          <w:szCs w:val="28"/>
          <w:lang w:val="lv-LV" w:eastAsia="lv-LV"/>
        </w:rPr>
        <w:t>4.panta pirmā daļa nosaka, ka n</w:t>
      </w:r>
      <w:r w:rsidRPr="00376D99">
        <w:rPr>
          <w:rFonts w:ascii="Times New Roman" w:eastAsia="Times New Roman" w:hAnsi="Times New Roman"/>
          <w:sz w:val="28"/>
          <w:szCs w:val="28"/>
          <w:lang w:val="lv-LV" w:eastAsia="lv-LV"/>
        </w:rPr>
        <w:t xml:space="preserve">odokļa maksātāja (turpmāk arī — maksātājs) — rezidenta un pastāvīgās pārstāvniecības — apliekamais ienākums ir saskaņā ar Latvijas Republikas normatīvajiem aktiem sagatavotajā maksātāja gada pārskata peļņas vai zaudējumu aprēķinā vai saskaņā ar starptautiskajiem grāmatvedības standartiem, kas pieņemti saskaņā ar Eiropas Parlamenta un Padomes 2002.gada 19.jūlija regulu (EK) Nr. </w:t>
      </w:r>
      <w:hyperlink r:id="rId8" w:tgtFrame="_blank" w:history="1">
        <w:r w:rsidRPr="00376D99">
          <w:rPr>
            <w:rFonts w:ascii="Times New Roman" w:eastAsia="Times New Roman" w:hAnsi="Times New Roman"/>
            <w:sz w:val="28"/>
            <w:szCs w:val="28"/>
            <w:lang w:val="lv-LV" w:eastAsia="lv-LV"/>
          </w:rPr>
          <w:t>1606/2002</w:t>
        </w:r>
      </w:hyperlink>
      <w:r w:rsidRPr="00376D99">
        <w:rPr>
          <w:rFonts w:ascii="Times New Roman" w:eastAsia="Times New Roman" w:hAnsi="Times New Roman"/>
          <w:sz w:val="28"/>
          <w:szCs w:val="28"/>
          <w:lang w:val="lv-LV" w:eastAsia="lv-LV"/>
        </w:rPr>
        <w:t xml:space="preserve"> par starptautisko grāmatvedības standartu piemērošanu, noteiktajā peļņas vai zaudējumu aprēķinā un citu apvienoto ienākumu pārskatā uzrādītais peļņas vai zaudējumu apjoms pirms uzņēmumu ienākuma nodokļa aprēķināšanas, kas ir attiecīgi palielināts vai samazināts par to izdevumu vai izdevumu daļas summu, kuri nav tieši saistīti ar maksātāja saimniecisko darbību, un par to zaudējumu summu, kurus radījusi maksātājam piederošo vai tā lietošanā esošo sociālās infrastruktūras objektu uzturēšana. Izdevumu vai izdevumu daļas summai, kura nav tieši saistīta ar maksātāja saimniecisko darbību, un zaudējumu summai, kuru radījusi maksātājam piederošo vai tā lietošanā esošo sociālās infrastruktūras objektu uzturēšana, apliekamā ienākuma palielināšanai piemēro koeficientu 1,5. Apliekamais ienākums tiek koriģēts (grozīts) saskaņā ar šo likumu.</w:t>
      </w:r>
    </w:p>
    <w:p w:rsidR="00376D99" w:rsidRDefault="00CF41A6" w:rsidP="00376D99">
      <w:pPr>
        <w:tabs>
          <w:tab w:val="left" w:pos="720"/>
          <w:tab w:val="center" w:pos="4153"/>
          <w:tab w:val="right" w:pos="8306"/>
        </w:tabs>
        <w:spacing w:after="0" w:line="240" w:lineRule="auto"/>
        <w:ind w:firstLine="720"/>
        <w:jc w:val="both"/>
        <w:rPr>
          <w:rFonts w:ascii="Times New Roman" w:hAnsi="Times New Roman"/>
          <w:sz w:val="28"/>
          <w:szCs w:val="28"/>
          <w:lang w:val="lv-LV"/>
        </w:rPr>
      </w:pPr>
      <w:r w:rsidRPr="00376D99">
        <w:rPr>
          <w:rFonts w:ascii="Times New Roman" w:hAnsi="Times New Roman"/>
          <w:sz w:val="28"/>
          <w:szCs w:val="28"/>
          <w:lang w:val="lv-LV"/>
        </w:rPr>
        <w:t xml:space="preserve">Ņemot vērā minēto, 2017.gadā īstenojot iesniegumā aprakstīto komercdarbību ar virtuālo valūtu (kriptovalūtu), ar uzņēmumu ienākuma nodokli apliekamais ienākums būs visi Iesniedzēja gada laikā gūtie ienākumi – gan ienākumi no virtuālās valūtas (kriptovalūtas) atsavināšanas, gan arī citi ienākumi, ja tādi tiks gūti un uzņēmumu ienākuma nodoklis ir 15 procenti no apliekamā ienākuma. </w:t>
      </w:r>
    </w:p>
    <w:p w:rsidR="00376D99" w:rsidRPr="00376D99" w:rsidRDefault="00376D99" w:rsidP="00376D99">
      <w:pPr>
        <w:tabs>
          <w:tab w:val="left" w:pos="720"/>
          <w:tab w:val="center" w:pos="4153"/>
          <w:tab w:val="right" w:pos="8306"/>
        </w:tabs>
        <w:spacing w:after="0" w:line="240" w:lineRule="auto"/>
        <w:ind w:firstLine="720"/>
        <w:jc w:val="both"/>
        <w:rPr>
          <w:rFonts w:ascii="Times New Roman" w:hAnsi="Times New Roman"/>
          <w:sz w:val="28"/>
          <w:szCs w:val="28"/>
          <w:lang w:val="lv-LV"/>
        </w:rPr>
      </w:pPr>
    </w:p>
    <w:p w:rsidR="00376D99" w:rsidRDefault="00CF41A6" w:rsidP="00376D99">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w:t>
      </w:r>
      <w:r>
        <w:rPr>
          <w:rFonts w:ascii="Times New Roman" w:hAnsi="Times New Roman"/>
          <w:i/>
          <w:sz w:val="28"/>
          <w:szCs w:val="28"/>
          <w:lang w:val="lv-LV" w:eastAsia="lv-LV"/>
        </w:rPr>
        <w:t>ā uzdoto 3</w:t>
      </w:r>
      <w:r w:rsidRPr="00EA398D">
        <w:rPr>
          <w:rFonts w:ascii="Times New Roman" w:hAnsi="Times New Roman"/>
          <w:i/>
          <w:sz w:val="28"/>
          <w:szCs w:val="28"/>
          <w:lang w:val="lv-LV" w:eastAsia="lv-LV"/>
        </w:rPr>
        <w:t>.jautājumu</w:t>
      </w:r>
      <w:r>
        <w:rPr>
          <w:rFonts w:ascii="Times New Roman" w:hAnsi="Times New Roman"/>
          <w:i/>
          <w:sz w:val="28"/>
          <w:szCs w:val="28"/>
          <w:lang w:val="lv-LV" w:eastAsia="lv-LV"/>
        </w:rPr>
        <w:t xml:space="preserve"> par uzņēmumu ienākuma nodokļa piemērošanu 2018.gadā</w:t>
      </w:r>
      <w:r w:rsidRPr="00EA398D">
        <w:rPr>
          <w:rFonts w:ascii="Times New Roman" w:hAnsi="Times New Roman"/>
          <w:i/>
          <w:sz w:val="28"/>
          <w:szCs w:val="28"/>
          <w:lang w:val="lv-LV" w:eastAsia="lv-LV"/>
        </w:rPr>
        <w:t>, paskaidrojam.</w:t>
      </w:r>
    </w:p>
    <w:p w:rsidR="00AD1698" w:rsidRPr="00AD1698" w:rsidRDefault="00CF41A6" w:rsidP="00AD1698">
      <w:pPr>
        <w:spacing w:after="0" w:line="240" w:lineRule="auto"/>
        <w:ind w:firstLine="709"/>
        <w:jc w:val="both"/>
        <w:rPr>
          <w:rFonts w:ascii="Times New Roman" w:eastAsia="Times New Roman" w:hAnsi="Times New Roman"/>
          <w:sz w:val="28"/>
          <w:szCs w:val="28"/>
          <w:lang w:val="lv-LV" w:eastAsia="lv-LV"/>
        </w:rPr>
      </w:pPr>
      <w:r w:rsidRPr="00AD1698">
        <w:rPr>
          <w:rFonts w:ascii="Times New Roman" w:hAnsi="Times New Roman"/>
          <w:sz w:val="28"/>
          <w:szCs w:val="28"/>
          <w:lang w:val="lv-LV"/>
        </w:rPr>
        <w:t xml:space="preserve">Atbilstoši </w:t>
      </w:r>
      <w:r w:rsidRPr="00AD1698">
        <w:rPr>
          <w:rFonts w:ascii="Times New Roman" w:eastAsia="Times New Roman" w:hAnsi="Times New Roman"/>
          <w:sz w:val="28"/>
          <w:szCs w:val="28"/>
          <w:lang w:val="lv-LV" w:eastAsia="lv-LV"/>
        </w:rPr>
        <w:t xml:space="preserve">Uzņēmumu ienākuma nodokļa likuma </w:t>
      </w:r>
      <w:r w:rsidRPr="00AD1698">
        <w:rPr>
          <w:rFonts w:ascii="Times New Roman" w:eastAsia="Times New Roman" w:hAnsi="Times New Roman"/>
          <w:i/>
          <w:sz w:val="28"/>
          <w:szCs w:val="28"/>
          <w:lang w:val="lv-LV" w:eastAsia="lv-LV"/>
        </w:rPr>
        <w:t>(spēkā ar 2018.gada 1.janvāri)</w:t>
      </w:r>
      <w:r w:rsidRPr="00AD1698">
        <w:rPr>
          <w:rFonts w:ascii="Times New Roman" w:eastAsia="Times New Roman" w:hAnsi="Times New Roman"/>
          <w:sz w:val="28"/>
          <w:szCs w:val="28"/>
          <w:lang w:val="lv-LV" w:eastAsia="lv-LV"/>
        </w:rPr>
        <w:t xml:space="preserve"> 4.panta pirmajai daļai</w:t>
      </w:r>
      <w:r w:rsidRPr="00AD1698">
        <w:rPr>
          <w:rFonts w:ascii="Times New Roman" w:hAnsi="Times New Roman"/>
          <w:sz w:val="28"/>
          <w:szCs w:val="28"/>
          <w:lang w:val="lv-LV"/>
        </w:rPr>
        <w:t xml:space="preserve"> šā likuma </w:t>
      </w:r>
      <w:hyperlink r:id="rId9" w:anchor="p2" w:tgtFrame="_blank" w:history="1">
        <w:r w:rsidRPr="00AD1698">
          <w:rPr>
            <w:rFonts w:ascii="Times New Roman" w:hAnsi="Times New Roman"/>
            <w:sz w:val="28"/>
            <w:szCs w:val="28"/>
            <w:lang w:val="lv-LV"/>
          </w:rPr>
          <w:t>2.</w:t>
        </w:r>
      </w:hyperlink>
      <w:r w:rsidRPr="00AD1698">
        <w:rPr>
          <w:rFonts w:ascii="Times New Roman" w:hAnsi="Times New Roman"/>
          <w:sz w:val="28"/>
          <w:szCs w:val="28"/>
          <w:lang w:val="lv-LV"/>
        </w:rPr>
        <w:t xml:space="preserve"> panta pirmās daļas 1. un 2. punktā minētajiem nodokļa maksātājiem ar uzņēmumu ienākuma nodokli apliekamā bāze veidojas, summējot taksācijas periodā Latvijā un ārvalstīs aprēķinātos objektus, kas </w:t>
      </w:r>
      <w:r w:rsidRPr="00AD1698">
        <w:rPr>
          <w:rFonts w:ascii="Times New Roman" w:hAnsi="Times New Roman"/>
          <w:sz w:val="28"/>
          <w:szCs w:val="28"/>
          <w:lang w:val="lv-LV"/>
        </w:rPr>
        <w:lastRenderedPageBreak/>
        <w:t>minēti šā panta otrajā daļā.</w:t>
      </w:r>
    </w:p>
    <w:p w:rsidR="00AD1698" w:rsidRPr="00AD1698" w:rsidRDefault="00CF41A6" w:rsidP="00AD1698">
      <w:pPr>
        <w:spacing w:after="0" w:line="240" w:lineRule="auto"/>
        <w:ind w:firstLine="709"/>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Uzņēmumu ienākuma nodokļa likuma </w:t>
      </w:r>
      <w:r w:rsidRPr="00AD1698">
        <w:rPr>
          <w:rFonts w:ascii="Times New Roman" w:eastAsia="Times New Roman" w:hAnsi="Times New Roman"/>
          <w:i/>
          <w:sz w:val="28"/>
          <w:szCs w:val="28"/>
          <w:lang w:val="lv-LV" w:eastAsia="lv-LV"/>
        </w:rPr>
        <w:t>(spēkā ar 2018.gada 1.janvāri)</w:t>
      </w:r>
      <w:r w:rsidRPr="00AD1698">
        <w:rPr>
          <w:rFonts w:ascii="Times New Roman" w:eastAsia="Times New Roman" w:hAnsi="Times New Roman"/>
          <w:sz w:val="28"/>
          <w:szCs w:val="28"/>
          <w:lang w:val="lv-LV" w:eastAsia="lv-LV"/>
        </w:rPr>
        <w:t xml:space="preserve"> 4.panta otrajā daļā noteikts, ka šā likuma </w:t>
      </w:r>
      <w:hyperlink r:id="rId10" w:anchor="p2" w:tgtFrame="_blank" w:history="1">
        <w:r w:rsidRPr="00AD1698">
          <w:rPr>
            <w:rFonts w:ascii="Times New Roman" w:eastAsia="Times New Roman" w:hAnsi="Times New Roman"/>
            <w:sz w:val="28"/>
            <w:szCs w:val="28"/>
            <w:lang w:val="lv-LV" w:eastAsia="lv-LV"/>
          </w:rPr>
          <w:t>2.</w:t>
        </w:r>
      </w:hyperlink>
      <w:r w:rsidRPr="00AD1698">
        <w:rPr>
          <w:rFonts w:ascii="Times New Roman" w:eastAsia="Times New Roman" w:hAnsi="Times New Roman"/>
          <w:sz w:val="28"/>
          <w:szCs w:val="28"/>
          <w:lang w:val="lv-LV" w:eastAsia="lv-LV"/>
        </w:rPr>
        <w:t> panta pirmās daļas 1. un 2. punktā minētajiem nodokļa maksātājiem ar uzņēmumu ienākuma nodokli apliekamajā bāzē ietver šādus ar nodokli apliekamus objektus:</w:t>
      </w:r>
    </w:p>
    <w:p w:rsidR="00AD1698" w:rsidRPr="00AD1698" w:rsidRDefault="00CF41A6" w:rsidP="00AD1698">
      <w:pPr>
        <w:spacing w:after="0" w:line="240" w:lineRule="auto"/>
        <w:ind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1) sadalīto peļņu, kas ietver:</w:t>
      </w:r>
    </w:p>
    <w:p w:rsidR="00AD1698" w:rsidRPr="00AD1698" w:rsidRDefault="00CF41A6" w:rsidP="00AD1698">
      <w:pPr>
        <w:spacing w:after="0" w:line="240" w:lineRule="auto"/>
        <w:ind w:left="600"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a) aprēķinātās dividendes, tai skaitā ārkārtas dividendes,</w:t>
      </w:r>
    </w:p>
    <w:p w:rsidR="00AD1698" w:rsidRPr="00AD1698" w:rsidRDefault="00CF41A6" w:rsidP="00AD1698">
      <w:pPr>
        <w:spacing w:after="0" w:line="240" w:lineRule="auto"/>
        <w:ind w:left="600"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b) dividendēm pielīdzinātas izmaksas,</w:t>
      </w:r>
    </w:p>
    <w:p w:rsidR="00AD1698" w:rsidRPr="00AD1698" w:rsidRDefault="00CF41A6" w:rsidP="00AD1698">
      <w:pPr>
        <w:spacing w:after="0" w:line="240" w:lineRule="auto"/>
        <w:ind w:left="600"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c) nosacītās dividendes, kas aprēķinātas saskaņā ar šā likuma </w:t>
      </w:r>
      <w:hyperlink r:id="rId11" w:anchor="p7" w:tgtFrame="_blank" w:history="1">
        <w:r w:rsidRPr="00AD1698">
          <w:rPr>
            <w:rFonts w:ascii="Times New Roman" w:eastAsia="Times New Roman" w:hAnsi="Times New Roman"/>
            <w:sz w:val="28"/>
            <w:szCs w:val="28"/>
            <w:lang w:val="lv-LV" w:eastAsia="lv-LV"/>
          </w:rPr>
          <w:t>7.</w:t>
        </w:r>
      </w:hyperlink>
      <w:r w:rsidRPr="00AD1698">
        <w:rPr>
          <w:rFonts w:ascii="Times New Roman" w:eastAsia="Times New Roman" w:hAnsi="Times New Roman"/>
          <w:sz w:val="28"/>
          <w:szCs w:val="28"/>
          <w:lang w:val="lv-LV" w:eastAsia="lv-LV"/>
        </w:rPr>
        <w:t> pantu;</w:t>
      </w:r>
    </w:p>
    <w:p w:rsidR="00AD1698" w:rsidRPr="00AD1698" w:rsidRDefault="00CF41A6" w:rsidP="00AD1698">
      <w:pPr>
        <w:spacing w:after="0" w:line="240" w:lineRule="auto"/>
        <w:ind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2) nosacīti sadalīto peļņu, kas ietver:</w:t>
      </w:r>
    </w:p>
    <w:p w:rsidR="00AD1698" w:rsidRPr="00AD1698" w:rsidRDefault="00CF41A6" w:rsidP="00AD1698">
      <w:pPr>
        <w:spacing w:after="0" w:line="240" w:lineRule="auto"/>
        <w:ind w:firstLine="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a) ar saimniecisko darbību nesaistītos izdevumus, kas aprēķināti saskaņā ar šā likuma </w:t>
      </w:r>
      <w:hyperlink r:id="rId12" w:anchor="p8" w:tgtFrame="_blank" w:history="1">
        <w:r w:rsidRPr="00AD1698">
          <w:rPr>
            <w:rFonts w:ascii="Times New Roman" w:eastAsia="Times New Roman" w:hAnsi="Times New Roman"/>
            <w:sz w:val="28"/>
            <w:szCs w:val="28"/>
            <w:lang w:val="lv-LV" w:eastAsia="lv-LV"/>
          </w:rPr>
          <w:t>8.</w:t>
        </w:r>
      </w:hyperlink>
      <w:r w:rsidRPr="00AD1698">
        <w:rPr>
          <w:rFonts w:ascii="Times New Roman" w:eastAsia="Times New Roman" w:hAnsi="Times New Roman"/>
          <w:sz w:val="28"/>
          <w:szCs w:val="28"/>
          <w:lang w:val="lv-LV" w:eastAsia="lv-LV"/>
        </w:rPr>
        <w:t> pantu,</w:t>
      </w:r>
    </w:p>
    <w:p w:rsidR="00AD1698" w:rsidRPr="00AD1698" w:rsidRDefault="00CF41A6" w:rsidP="00AD1698">
      <w:pPr>
        <w:spacing w:after="0" w:line="240" w:lineRule="auto"/>
        <w:ind w:left="600" w:firstLine="3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b) nedrošos debitoru parādus, kas aprēķināti saskaņā ar šā likuma </w:t>
      </w:r>
      <w:hyperlink r:id="rId13" w:anchor="p9" w:tgtFrame="_blank" w:history="1">
        <w:r w:rsidRPr="00AD1698">
          <w:rPr>
            <w:rFonts w:ascii="Times New Roman" w:eastAsia="Times New Roman" w:hAnsi="Times New Roman"/>
            <w:sz w:val="28"/>
            <w:szCs w:val="28"/>
            <w:lang w:val="lv-LV" w:eastAsia="lv-LV"/>
          </w:rPr>
          <w:t>9.</w:t>
        </w:r>
      </w:hyperlink>
      <w:r w:rsidRPr="00AD1698">
        <w:rPr>
          <w:rFonts w:ascii="Times New Roman" w:eastAsia="Times New Roman" w:hAnsi="Times New Roman"/>
          <w:sz w:val="28"/>
          <w:szCs w:val="28"/>
          <w:lang w:val="lv-LV" w:eastAsia="lv-LV"/>
        </w:rPr>
        <w:t> pantu,</w:t>
      </w:r>
    </w:p>
    <w:p w:rsidR="00AD1698" w:rsidRPr="00AD1698" w:rsidRDefault="00CF41A6" w:rsidP="00AD1698">
      <w:pPr>
        <w:spacing w:after="0" w:line="240" w:lineRule="auto"/>
        <w:ind w:firstLine="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c) palielinātus procentu maksājumus, kas aprēķināti saskaņā ar šā likuma </w:t>
      </w:r>
      <w:hyperlink r:id="rId14" w:anchor="p10" w:tgtFrame="_blank" w:history="1">
        <w:r w:rsidRPr="00AD1698">
          <w:rPr>
            <w:rFonts w:ascii="Times New Roman" w:eastAsia="Times New Roman" w:hAnsi="Times New Roman"/>
            <w:sz w:val="28"/>
            <w:szCs w:val="28"/>
            <w:lang w:val="lv-LV" w:eastAsia="lv-LV"/>
          </w:rPr>
          <w:t>10.</w:t>
        </w:r>
      </w:hyperlink>
      <w:r w:rsidRPr="00AD1698">
        <w:rPr>
          <w:rFonts w:ascii="Times New Roman" w:eastAsia="Times New Roman" w:hAnsi="Times New Roman"/>
          <w:sz w:val="28"/>
          <w:szCs w:val="28"/>
          <w:lang w:val="lv-LV" w:eastAsia="lv-LV"/>
        </w:rPr>
        <w:t> pantu,</w:t>
      </w:r>
    </w:p>
    <w:p w:rsidR="00AD1698" w:rsidRPr="00AD1698" w:rsidRDefault="00CF41A6" w:rsidP="00AD1698">
      <w:pPr>
        <w:spacing w:after="0" w:line="240" w:lineRule="auto"/>
        <w:ind w:firstLine="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 xml:space="preserve">d) aizdevumu saistītai personai, kas aprēķināts saskaņā ar šā likuma </w:t>
      </w:r>
      <w:hyperlink r:id="rId15" w:anchor="p11" w:tgtFrame="_blank" w:history="1">
        <w:r w:rsidRPr="00AD1698">
          <w:rPr>
            <w:rFonts w:ascii="Times New Roman" w:eastAsia="Times New Roman" w:hAnsi="Times New Roman"/>
            <w:sz w:val="28"/>
            <w:szCs w:val="28"/>
            <w:lang w:val="lv-LV" w:eastAsia="lv-LV"/>
          </w:rPr>
          <w:t>11.</w:t>
        </w:r>
      </w:hyperlink>
      <w:r w:rsidRPr="00AD1698">
        <w:rPr>
          <w:rFonts w:ascii="Times New Roman" w:eastAsia="Times New Roman" w:hAnsi="Times New Roman"/>
          <w:sz w:val="28"/>
          <w:szCs w:val="28"/>
          <w:lang w:val="lv-LV" w:eastAsia="lv-LV"/>
        </w:rPr>
        <w:t> pantu,</w:t>
      </w:r>
    </w:p>
    <w:p w:rsidR="00AD1698" w:rsidRPr="00AD1698" w:rsidRDefault="00CF41A6" w:rsidP="00AD1698">
      <w:pPr>
        <w:spacing w:after="0" w:line="240" w:lineRule="auto"/>
        <w:ind w:firstLine="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e) ienākumus, kurus nodokļu maksātājs būtu saņēmis, vai izdevumus, kuri nodokļu maksātājam nebūtu radušies, ja komerciālās un finanšu attiecības būtu veidotas vai nodibinātas pēc noteikumiem, kas būtu spēkā starp divām neatkarīgām personām, un ja šo starp saistītām personām (no kurām viena ir nodokļa maksātājs) slēgto darījumu vērtība būtu atbilstoša tirgus cenai (vērtībai), kuras aprēķināšanas metodes nosaka Ministru kabinets,</w:t>
      </w:r>
    </w:p>
    <w:p w:rsidR="00AD1698" w:rsidRPr="00AD1698" w:rsidRDefault="00CF41A6" w:rsidP="00AD1698">
      <w:pPr>
        <w:spacing w:after="0" w:line="240" w:lineRule="auto"/>
        <w:ind w:firstLine="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f) labumus, kurus nerezidents piešķir saviem darbiniekiem vai valdes (padomes) locekļiem, neatkarīgi no tā, vai saņēmējs ir rezidents vai nerezidents, ja tie tiek attiecināti uz pastāvīgās pārstāvniecības darbību Latvijā,</w:t>
      </w:r>
    </w:p>
    <w:p w:rsidR="00AD1698" w:rsidRPr="00AD1698" w:rsidRDefault="00CF41A6" w:rsidP="00AD1698">
      <w:pPr>
        <w:spacing w:after="0" w:line="240" w:lineRule="auto"/>
        <w:ind w:left="900"/>
        <w:jc w:val="both"/>
        <w:rPr>
          <w:rFonts w:ascii="Times New Roman" w:eastAsia="Times New Roman" w:hAnsi="Times New Roman"/>
          <w:sz w:val="28"/>
          <w:szCs w:val="28"/>
          <w:lang w:val="lv-LV" w:eastAsia="lv-LV"/>
        </w:rPr>
      </w:pPr>
      <w:r w:rsidRPr="00AD1698">
        <w:rPr>
          <w:rFonts w:ascii="Times New Roman" w:eastAsia="Times New Roman" w:hAnsi="Times New Roman"/>
          <w:sz w:val="28"/>
          <w:szCs w:val="28"/>
          <w:lang w:val="lv-LV" w:eastAsia="lv-LV"/>
        </w:rPr>
        <w:t>g) likvidācijas kvotu.</w:t>
      </w:r>
    </w:p>
    <w:p w:rsidR="00AD1698" w:rsidRPr="00AD1698" w:rsidRDefault="00CF41A6" w:rsidP="00AD1698">
      <w:pPr>
        <w:tabs>
          <w:tab w:val="left" w:pos="8931"/>
        </w:tabs>
        <w:spacing w:after="0" w:line="240" w:lineRule="auto"/>
        <w:ind w:firstLine="720"/>
        <w:jc w:val="both"/>
        <w:rPr>
          <w:rFonts w:ascii="Times New Roman" w:hAnsi="Times New Roman"/>
          <w:sz w:val="28"/>
          <w:szCs w:val="28"/>
          <w:lang w:val="lv-LV"/>
        </w:rPr>
      </w:pPr>
      <w:r w:rsidRPr="00AD1698">
        <w:rPr>
          <w:rFonts w:ascii="Times New Roman" w:eastAsia="Times New Roman" w:hAnsi="Times New Roman"/>
          <w:sz w:val="28"/>
          <w:szCs w:val="28"/>
          <w:lang w:val="lv-LV" w:eastAsia="lv-LV"/>
        </w:rPr>
        <w:t xml:space="preserve">Ņemot vērā to, ka </w:t>
      </w:r>
      <w:r w:rsidRPr="00AD1698">
        <w:rPr>
          <w:rFonts w:ascii="Times New Roman" w:hAnsi="Times New Roman"/>
          <w:sz w:val="28"/>
          <w:szCs w:val="28"/>
          <w:lang w:val="lv-LV"/>
        </w:rPr>
        <w:t xml:space="preserve">Uzņēmumu ienākuma nodokļa likumā </w:t>
      </w:r>
      <w:r w:rsidRPr="00AD1698">
        <w:rPr>
          <w:rFonts w:ascii="Times New Roman" w:hAnsi="Times New Roman"/>
          <w:i/>
          <w:sz w:val="28"/>
          <w:szCs w:val="28"/>
          <w:lang w:val="lv-LV"/>
        </w:rPr>
        <w:t>(spēkā ar 2018.gada 1.janvāri)</w:t>
      </w:r>
      <w:r w:rsidRPr="00AD1698">
        <w:rPr>
          <w:rFonts w:ascii="Times New Roman" w:hAnsi="Times New Roman"/>
          <w:sz w:val="28"/>
          <w:szCs w:val="28"/>
          <w:lang w:val="lv-LV"/>
        </w:rPr>
        <w:t xml:space="preserve"> ir noteikts konceptuāli jauns uzņēmumu ienākuma nodokļa maksāšanas režīms, kas paredz, ka uzņēmumu ienākuma nodoklis būs jāmaksā neatkarīgi no gada laikā gūto ienākumu apmēra, nodokļa maksātājam ar uzņēmumu ienākuma nodokli apliekamā bāze veidosies, ievērojot Uzņēmumu ienākuma nodokļa likuma </w:t>
      </w:r>
      <w:r w:rsidRPr="00AD1698">
        <w:rPr>
          <w:rFonts w:ascii="Times New Roman" w:hAnsi="Times New Roman"/>
          <w:i/>
          <w:sz w:val="28"/>
          <w:szCs w:val="28"/>
          <w:lang w:val="lv-LV"/>
        </w:rPr>
        <w:t>(stājas spēkā 2018.gada 1.janvārī)</w:t>
      </w:r>
      <w:r w:rsidRPr="00AD1698">
        <w:rPr>
          <w:rFonts w:ascii="Times New Roman" w:hAnsi="Times New Roman"/>
          <w:sz w:val="28"/>
          <w:szCs w:val="28"/>
          <w:lang w:val="lv-LV"/>
        </w:rPr>
        <w:t xml:space="preserve"> 4.panta otrajā daļā noteikto.</w:t>
      </w:r>
    </w:p>
    <w:p w:rsidR="00AD1698" w:rsidRDefault="00CF41A6" w:rsidP="00AD1698">
      <w:pPr>
        <w:tabs>
          <w:tab w:val="left" w:pos="8931"/>
        </w:tabs>
        <w:spacing w:after="0" w:line="240" w:lineRule="auto"/>
        <w:ind w:firstLine="720"/>
        <w:jc w:val="both"/>
        <w:rPr>
          <w:rFonts w:ascii="Times New Roman" w:eastAsia="Times New Roman" w:hAnsi="Times New Roman"/>
          <w:sz w:val="28"/>
          <w:szCs w:val="28"/>
          <w:lang w:val="lv-LV" w:eastAsia="lv-LV"/>
        </w:rPr>
      </w:pPr>
      <w:r w:rsidRPr="00AD1698">
        <w:rPr>
          <w:rFonts w:ascii="Times New Roman" w:hAnsi="Times New Roman"/>
          <w:sz w:val="28"/>
          <w:szCs w:val="28"/>
          <w:lang w:val="lv-LV"/>
        </w:rPr>
        <w:t xml:space="preserve">Ņemot vērā minēto, 2018.gadā īstenojot iesniegumā aprakstīto komercdarbību ar virtuālo valūtu (kriptovalūtu), ienākumi no virtuālās valūtas (kriptovalūtas) atsavināšanas neveidos Iesniedzēja </w:t>
      </w:r>
      <w:r w:rsidRPr="00AD1698">
        <w:rPr>
          <w:rFonts w:ascii="Times New Roman" w:eastAsia="Times New Roman" w:hAnsi="Times New Roman"/>
          <w:sz w:val="28"/>
          <w:szCs w:val="28"/>
          <w:lang w:val="lv-LV" w:eastAsia="lv-LV"/>
        </w:rPr>
        <w:t>ar uzņēmumu ienākuma nodokli apliekamo bāzi.</w:t>
      </w:r>
    </w:p>
    <w:p w:rsidR="00931A2E" w:rsidRPr="00AD1698" w:rsidRDefault="00931A2E" w:rsidP="00AD1698">
      <w:pPr>
        <w:tabs>
          <w:tab w:val="left" w:pos="8931"/>
        </w:tabs>
        <w:spacing w:after="0" w:line="240" w:lineRule="auto"/>
        <w:ind w:firstLine="720"/>
        <w:jc w:val="both"/>
        <w:rPr>
          <w:rFonts w:ascii="Times New Roman" w:eastAsia="Times New Roman" w:hAnsi="Times New Roman"/>
          <w:sz w:val="28"/>
          <w:szCs w:val="28"/>
          <w:lang w:val="lv-LV" w:eastAsia="lv-LV"/>
        </w:rPr>
      </w:pPr>
    </w:p>
    <w:p w:rsidR="003F272F" w:rsidRDefault="00CF41A6" w:rsidP="003F272F">
      <w:pPr>
        <w:spacing w:after="0" w:line="240" w:lineRule="auto"/>
        <w:ind w:firstLine="709"/>
        <w:jc w:val="both"/>
        <w:rPr>
          <w:rFonts w:ascii="Times New Roman" w:hAnsi="Times New Roman"/>
          <w:i/>
          <w:sz w:val="28"/>
          <w:szCs w:val="28"/>
          <w:lang w:val="lv-LV" w:eastAsia="lv-LV"/>
        </w:rPr>
      </w:pPr>
      <w:r w:rsidRPr="00EA398D">
        <w:rPr>
          <w:rFonts w:ascii="Times New Roman" w:hAnsi="Times New Roman"/>
          <w:i/>
          <w:sz w:val="28"/>
          <w:szCs w:val="28"/>
          <w:lang w:val="lv-LV" w:eastAsia="lv-LV"/>
        </w:rPr>
        <w:t>Atbildot uz iesniegum</w:t>
      </w:r>
      <w:r>
        <w:rPr>
          <w:rFonts w:ascii="Times New Roman" w:hAnsi="Times New Roman"/>
          <w:i/>
          <w:sz w:val="28"/>
          <w:szCs w:val="28"/>
          <w:lang w:val="lv-LV" w:eastAsia="lv-LV"/>
        </w:rPr>
        <w:t>ā uzdoto 4</w:t>
      </w:r>
      <w:r w:rsidRPr="00EA398D">
        <w:rPr>
          <w:rFonts w:ascii="Times New Roman" w:hAnsi="Times New Roman"/>
          <w:i/>
          <w:sz w:val="28"/>
          <w:szCs w:val="28"/>
          <w:lang w:val="lv-LV" w:eastAsia="lv-LV"/>
        </w:rPr>
        <w:t>.jautājumu, paskaidrojam</w:t>
      </w:r>
      <w:r>
        <w:rPr>
          <w:rFonts w:ascii="Times New Roman" w:hAnsi="Times New Roman"/>
          <w:i/>
          <w:sz w:val="28"/>
          <w:szCs w:val="28"/>
          <w:lang w:val="lv-LV" w:eastAsia="lv-LV"/>
        </w:rPr>
        <w:t>.</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Gada pārskatu un konsolidēto gada pārskatu likuma 14.panta pirmās daļas 14.punktā noteikts, ka bilances un peļņas vai zaudējumu aprēķina posteņus novērtē atbilstīgi iegādes izmaksām vai ražošanas pašizmaksai. Iegādes izmaksas ir preces vai pakalpojuma pirkšanas cena (atskaitot saņemtās atlaides), kurai pieskaitīti ar pirkumu saistītie papildu izdevumi. </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Atbilstoši Gada pārskatu un konsolidēto gada pārskatu likuma 1.panta pirmās </w:t>
      </w:r>
      <w:r w:rsidRPr="00E109D2">
        <w:rPr>
          <w:rFonts w:ascii="Times New Roman" w:hAnsi="Times New Roman"/>
          <w:sz w:val="28"/>
          <w:szCs w:val="28"/>
          <w:lang w:val="lv-LV"/>
        </w:rPr>
        <w:lastRenderedPageBreak/>
        <w:t>daļas 20.punktam, pirkšanas cena ir naudā vai tās ekvivalentos maksājamā summa vai preses vai pakalpojuma iegādei nodotās atlīdzības patiesā vērtība laikā, kad aktīvs iegādāts.</w:t>
      </w:r>
    </w:p>
    <w:p w:rsidR="00E109D2" w:rsidRPr="00E109D2" w:rsidRDefault="00CF41A6" w:rsidP="00E109D2">
      <w:pPr>
        <w:spacing w:after="0" w:line="240" w:lineRule="auto"/>
        <w:ind w:firstLine="709"/>
        <w:jc w:val="both"/>
        <w:rPr>
          <w:rFonts w:ascii="Times New Roman" w:eastAsia="Times New Roman" w:hAnsi="Times New Roman"/>
          <w:sz w:val="28"/>
          <w:szCs w:val="28"/>
          <w:lang w:val="lv-LV" w:eastAsia="lv-LV"/>
        </w:rPr>
      </w:pPr>
      <w:r w:rsidRPr="00E109D2">
        <w:rPr>
          <w:rFonts w:ascii="Times New Roman" w:hAnsi="Times New Roman"/>
          <w:sz w:val="28"/>
          <w:szCs w:val="28"/>
          <w:lang w:val="lv-LV"/>
        </w:rPr>
        <w:t>Ministru kabineta 2015.gad</w:t>
      </w:r>
      <w:r w:rsidR="00CD4B32">
        <w:rPr>
          <w:rFonts w:ascii="Times New Roman" w:hAnsi="Times New Roman"/>
          <w:sz w:val="28"/>
          <w:szCs w:val="28"/>
          <w:lang w:val="lv-LV"/>
        </w:rPr>
        <w:t>a 22.decembra noteikumu Nr.775 “</w:t>
      </w:r>
      <w:r w:rsidRPr="00E109D2">
        <w:rPr>
          <w:rFonts w:ascii="Times New Roman" w:hAnsi="Times New Roman"/>
          <w:sz w:val="28"/>
          <w:szCs w:val="28"/>
          <w:lang w:val="lv-LV"/>
        </w:rPr>
        <w:t>Gada pārskatu un konsolidēto gada pārskatu likuma piemērošanas noteikumi” 206.punktā noteikts, ka k</w:t>
      </w:r>
      <w:r w:rsidRPr="00E109D2">
        <w:rPr>
          <w:rFonts w:ascii="Times New Roman" w:eastAsia="Times New Roman" w:hAnsi="Times New Roman"/>
          <w:sz w:val="28"/>
          <w:szCs w:val="28"/>
          <w:lang w:val="lv-LV" w:eastAsia="lv-LV"/>
        </w:rPr>
        <w:t>rājumus sākotnēji novērtē atbilstoši iegādes izmaksām vai ražošanas pašizmaksai (turpmāk – arī krājumu sākotnējā vērtība).</w:t>
      </w:r>
    </w:p>
    <w:p w:rsidR="00E109D2" w:rsidRPr="00E109D2" w:rsidRDefault="00CF41A6" w:rsidP="00E109D2">
      <w:pPr>
        <w:spacing w:after="0" w:line="240" w:lineRule="auto"/>
        <w:ind w:firstLine="709"/>
        <w:jc w:val="both"/>
        <w:rPr>
          <w:rFonts w:ascii="Times New Roman" w:eastAsia="Times New Roman" w:hAnsi="Times New Roman"/>
          <w:sz w:val="28"/>
          <w:szCs w:val="28"/>
          <w:lang w:val="lv-LV" w:eastAsia="lv-LV"/>
        </w:rPr>
      </w:pPr>
      <w:r w:rsidRPr="00E109D2">
        <w:rPr>
          <w:rFonts w:ascii="Times New Roman" w:hAnsi="Times New Roman"/>
          <w:sz w:val="28"/>
          <w:szCs w:val="28"/>
          <w:lang w:val="lv-LV"/>
        </w:rPr>
        <w:t>Ministru kabineta 2015.gad</w:t>
      </w:r>
      <w:r w:rsidR="00CD4B32">
        <w:rPr>
          <w:rFonts w:ascii="Times New Roman" w:hAnsi="Times New Roman"/>
          <w:sz w:val="28"/>
          <w:szCs w:val="28"/>
          <w:lang w:val="lv-LV"/>
        </w:rPr>
        <w:t>a 22.decembra noteikumu Nr.775 “</w:t>
      </w:r>
      <w:r w:rsidRPr="00E109D2">
        <w:rPr>
          <w:rFonts w:ascii="Times New Roman" w:hAnsi="Times New Roman"/>
          <w:sz w:val="28"/>
          <w:szCs w:val="28"/>
          <w:lang w:val="lv-LV"/>
        </w:rPr>
        <w:t>Gada pārskatu un konsolidēto gada pārskatu likuma piemērošanas noteikumi” 207.punkts nosaka, ka krājumu iegādes izmaksās iekļauj preces vai pakalpojuma</w:t>
      </w:r>
      <w:bookmarkStart w:id="0" w:name="p207"/>
      <w:bookmarkStart w:id="1" w:name="p-574479"/>
      <w:bookmarkEnd w:id="0"/>
      <w:bookmarkEnd w:id="1"/>
      <w:r w:rsidRPr="00E109D2">
        <w:rPr>
          <w:rFonts w:ascii="Times New Roman" w:hAnsi="Times New Roman"/>
          <w:sz w:val="28"/>
          <w:szCs w:val="28"/>
          <w:lang w:val="lv-LV"/>
        </w:rPr>
        <w:t xml:space="preserve"> </w:t>
      </w:r>
      <w:r w:rsidRPr="00E109D2">
        <w:rPr>
          <w:rFonts w:ascii="Times New Roman" w:eastAsia="Times New Roman" w:hAnsi="Times New Roman"/>
          <w:sz w:val="28"/>
          <w:szCs w:val="28"/>
          <w:lang w:val="lv-LV" w:eastAsia="lv-LV"/>
        </w:rPr>
        <w:t>pirkšanas cenu (atskaitot saņemtās atlaides), kurai pieskaitīti ar pirkumu saistītie papildu izdevumi, ja tādi ir (piemēram, muitas nodoklis un citi ar pirkumu saistīti neatskaitāmi nodokļi un nodevas, transportēšanas, pārkraušanas vai citas izmaksas).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Likuma “Par grāmatvedību” 7.panta pirmajā daļā noteikts, ka grāmatvedības reģistros izdara ierakstus, kas pamatoti ar attaisnojuma dokumentiem. Attaisnojuma dokuments ir dokuments, kurš apliecina uzņēmuma saimnieciskā darījuma esamību un kurā ietverti vismaz šādi dokumenta rekvizīti un informācija par saimniecisko darījumu:</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1) dokumenta autora nosaukums (firma), bet ja dokumenta autors ir fiziskā persona,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vārds un uzvārds;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2) dokumenta autora reģistrācijas numurs (ja dokumenta autors saskaņā ar likumu jāreģistrē), bet ja dokumenta autors ir fiziskā persona,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personas kods (ja personai tāds piešķirts);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3) ārējam attaisnojuma dokumentam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arī juridiskā adrese (ja dokumenta autors saskaņā ar likumu jāreģistrē) vai adrese (ja dokumenta autors saskaņā ar likumu nav jāreģistrē), bet ja dokumenta autors ir fiziskā persona,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arī personas norādītā adrese vai, ja tāda nav norādīta, deklarētās dzīvesvietas adrese;</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4) dokumenta veida nosaukums;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5) dokumenta datums;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6) dokumenta reģistrācijas numurs;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7) paraksts (izņemot šā likuma 7.</w:t>
      </w:r>
      <w:r w:rsidRPr="00E109D2">
        <w:rPr>
          <w:rFonts w:ascii="Times New Roman" w:hAnsi="Times New Roman"/>
          <w:sz w:val="28"/>
          <w:szCs w:val="28"/>
          <w:vertAlign w:val="superscript"/>
          <w:lang w:val="lv-LV"/>
        </w:rPr>
        <w:t>1</w:t>
      </w:r>
      <w:r w:rsidRPr="00E109D2">
        <w:rPr>
          <w:rFonts w:ascii="Times New Roman" w:hAnsi="Times New Roman"/>
          <w:sz w:val="28"/>
          <w:szCs w:val="28"/>
          <w:lang w:val="lv-LV"/>
        </w:rPr>
        <w:t>pantā minētos gadījumus);</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8) atsevišķiem attaisnojuma dokumentu veidiem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arī citi tiesību aktos noteiktie obligātie dokumenta rekvizīti;</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9) saimnieciskā darījuma dalībnieki, norādot katra saimnieciskā darījuma dalībnieka nosaukumu (firmu), reģistrācijas numuru (ja saimnieciskā darījuma dalībnieks saskaņā ar likumu jāreģistrē), juridisko adresi (ja saimnieciskā darījuma dalībnieks saskaņā ar likumu jāreģistrē) vai adresi (ja saimnieciskā darījuma dalībnieks saskaņā ar likumu nav jāreģistrē), bet ja saimnieciskā darījuma dalībnieks ir fiziskā persona,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norādot vārdu un uzvārdu, personas kodu (ja personai tāds piešķirts), personas norādīto adresi vai, ja tāda nav norādīta, deklarētās dzīvesvietas adresi;</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10) saimnieciskā darījuma apraksts, pamatojums un mērītāji (daudzumi, summas), bet tiesību aktos noteiktajos gadījumos </w:t>
      </w:r>
      <w:r w:rsidRPr="00E109D2">
        <w:rPr>
          <w:rFonts w:ascii="Times New Roman" w:eastAsia="Times New Roman" w:hAnsi="Times New Roman"/>
          <w:sz w:val="28"/>
          <w:szCs w:val="28"/>
          <w:lang w:val="lv-LV" w:eastAsia="lv-LV"/>
        </w:rPr>
        <w:t>–</w:t>
      </w:r>
      <w:r w:rsidRPr="00E109D2">
        <w:rPr>
          <w:rFonts w:ascii="Times New Roman" w:hAnsi="Times New Roman"/>
          <w:sz w:val="28"/>
          <w:szCs w:val="28"/>
          <w:lang w:val="lv-LV"/>
        </w:rPr>
        <w:t xml:space="preserve"> arī cita informācija par saimniecisko darījumu.</w:t>
      </w:r>
    </w:p>
    <w:p w:rsidR="00E109D2" w:rsidRPr="00E109D2" w:rsidRDefault="00CF41A6" w:rsidP="00E109D2">
      <w:pPr>
        <w:spacing w:after="0" w:line="240" w:lineRule="auto"/>
        <w:ind w:firstLine="709"/>
        <w:jc w:val="both"/>
        <w:rPr>
          <w:rFonts w:ascii="Times New Roman" w:hAnsi="Times New Roman"/>
          <w:sz w:val="28"/>
          <w:szCs w:val="28"/>
          <w:lang w:val="lv-LV"/>
        </w:rPr>
      </w:pPr>
      <w:r w:rsidRPr="00E109D2">
        <w:rPr>
          <w:rFonts w:ascii="Times New Roman" w:hAnsi="Times New Roman"/>
          <w:sz w:val="28"/>
          <w:szCs w:val="28"/>
          <w:lang w:val="lv-LV"/>
        </w:rPr>
        <w:t xml:space="preserve">Likuma “Par grāmatvedību” 5.panta pirmajā daļā noteikts, ka grāmatvedībā </w:t>
      </w:r>
      <w:r w:rsidRPr="00E109D2">
        <w:rPr>
          <w:rFonts w:ascii="Times New Roman" w:hAnsi="Times New Roman"/>
          <w:sz w:val="28"/>
          <w:szCs w:val="28"/>
          <w:lang w:val="lv-LV"/>
        </w:rPr>
        <w:lastRenderedPageBreak/>
        <w:t xml:space="preserve">par vērtības mēru lieto </w:t>
      </w:r>
      <w:r w:rsidRPr="00E109D2">
        <w:rPr>
          <w:rFonts w:ascii="Times New Roman" w:hAnsi="Times New Roman"/>
          <w:i/>
          <w:sz w:val="28"/>
          <w:szCs w:val="28"/>
          <w:lang w:val="lv-LV"/>
        </w:rPr>
        <w:t>euro</w:t>
      </w:r>
      <w:r w:rsidRPr="00E109D2">
        <w:rPr>
          <w:rFonts w:ascii="Times New Roman" w:hAnsi="Times New Roman"/>
          <w:sz w:val="28"/>
          <w:szCs w:val="28"/>
          <w:lang w:val="lv-LV"/>
        </w:rPr>
        <w:t>.</w:t>
      </w:r>
    </w:p>
    <w:p w:rsidR="00727C86" w:rsidRPr="007C7440" w:rsidRDefault="00CF41A6" w:rsidP="007C7440">
      <w:pPr>
        <w:spacing w:after="0" w:line="240" w:lineRule="auto"/>
        <w:ind w:firstLine="720"/>
        <w:jc w:val="both"/>
        <w:rPr>
          <w:rFonts w:ascii="Times New Roman" w:hAnsi="Times New Roman"/>
          <w:sz w:val="28"/>
          <w:szCs w:val="28"/>
          <w:lang w:val="lv-LV"/>
        </w:rPr>
      </w:pPr>
      <w:r w:rsidRPr="007C7440">
        <w:rPr>
          <w:rFonts w:ascii="Times New Roman" w:hAnsi="Times New Roman"/>
          <w:sz w:val="28"/>
          <w:szCs w:val="28"/>
          <w:lang w:val="lv-LV"/>
        </w:rPr>
        <w:t>Kriptovalūta ir uzskatāma par virtuālo valūtu. Uz virtuālo valūtu nav attiecināmi Finanšu un kapitāla tirgus komisijas kompetencē esoši normatīvie akti (piemēram, Maksājumu pakalpojumu un elektroniskās naudas likums, Finanšu instrumentu tirgus likums utt.). Tādējādi virtuālā valūta nav oficiāla valūta, tai nav likumīga maksāšanas līdzekļa statusa, tās emisiju un izmantošanu neregulē un neuzrauga, u</w:t>
      </w:r>
      <w:r w:rsidR="007C7440">
        <w:rPr>
          <w:rFonts w:ascii="Times New Roman" w:hAnsi="Times New Roman"/>
          <w:sz w:val="28"/>
          <w:szCs w:val="28"/>
          <w:lang w:val="lv-LV"/>
        </w:rPr>
        <w:t>n tā</w:t>
      </w:r>
      <w:r w:rsidRPr="007C7440">
        <w:rPr>
          <w:rFonts w:ascii="Times New Roman" w:hAnsi="Times New Roman"/>
          <w:sz w:val="28"/>
          <w:szCs w:val="28"/>
          <w:lang w:val="lv-LV"/>
        </w:rPr>
        <w:t xml:space="preserve"> juridiski nav piesaistīta nevienas valsts oficiālajai valūtai.</w:t>
      </w:r>
    </w:p>
    <w:p w:rsidR="00727C86" w:rsidRPr="007C7440" w:rsidRDefault="00CF41A6" w:rsidP="007C7440">
      <w:pPr>
        <w:spacing w:after="0" w:line="240" w:lineRule="auto"/>
        <w:ind w:firstLine="720"/>
        <w:jc w:val="both"/>
        <w:rPr>
          <w:rFonts w:ascii="Times New Roman" w:hAnsi="Times New Roman"/>
          <w:sz w:val="28"/>
          <w:szCs w:val="28"/>
          <w:lang w:val="lv-LV"/>
        </w:rPr>
      </w:pPr>
      <w:r w:rsidRPr="007C7440">
        <w:rPr>
          <w:rFonts w:ascii="Times New Roman" w:hAnsi="Times New Roman"/>
          <w:sz w:val="28"/>
          <w:szCs w:val="28"/>
          <w:lang w:val="lv-LV"/>
        </w:rPr>
        <w:t xml:space="preserve">Līdz ar to pēc būtības komercdarbība, kas saistīta ar virtuālās valūtas uzpirkšanu un izplatīšanu, nav uzskatāma par finanšu instrumentu vai elektroniskās naudas emisiju, vai maksājumu pakalpojumu veikšanu. </w:t>
      </w:r>
    </w:p>
    <w:p w:rsidR="00727C86" w:rsidRPr="007C7440" w:rsidRDefault="00CF41A6" w:rsidP="007C7440">
      <w:pPr>
        <w:spacing w:after="0" w:line="240" w:lineRule="auto"/>
        <w:ind w:firstLine="720"/>
        <w:jc w:val="both"/>
        <w:rPr>
          <w:rFonts w:ascii="Times New Roman" w:hAnsi="Times New Roman"/>
          <w:sz w:val="28"/>
          <w:szCs w:val="28"/>
          <w:lang w:val="lv-LV"/>
        </w:rPr>
      </w:pPr>
      <w:r w:rsidRPr="007C7440">
        <w:rPr>
          <w:rFonts w:ascii="Times New Roman" w:hAnsi="Times New Roman"/>
          <w:sz w:val="28"/>
          <w:szCs w:val="28"/>
          <w:lang w:val="lv-LV"/>
        </w:rPr>
        <w:t>Ņemot vērā minēto, virtuālā valūta  pēc tās būtības ir uzskatāma kā prece jeb produkts, kuru var izmantot kā maiņas līdzekli, ja puses par to vienojas.</w:t>
      </w:r>
    </w:p>
    <w:p w:rsidR="006B632F" w:rsidRPr="00484414" w:rsidRDefault="006B632F" w:rsidP="00A0223F">
      <w:pPr>
        <w:spacing w:after="0" w:line="240" w:lineRule="auto"/>
        <w:ind w:firstLine="709"/>
        <w:jc w:val="both"/>
        <w:rPr>
          <w:rFonts w:ascii="Times New Roman" w:hAnsi="Times New Roman"/>
          <w:sz w:val="28"/>
          <w:szCs w:val="28"/>
          <w:lang w:val="lv-LV" w:eastAsia="lv-LV"/>
        </w:rPr>
      </w:pPr>
    </w:p>
    <w:p w:rsidR="00E109D2" w:rsidRDefault="00CF41A6" w:rsidP="00CD4B32">
      <w:pPr>
        <w:tabs>
          <w:tab w:val="left" w:pos="7088"/>
        </w:tabs>
        <w:spacing w:after="0" w:line="240" w:lineRule="auto"/>
        <w:ind w:firstLine="720"/>
        <w:jc w:val="both"/>
        <w:rPr>
          <w:rFonts w:ascii="Times New Roman" w:hAnsi="Times New Roman"/>
          <w:sz w:val="28"/>
          <w:szCs w:val="28"/>
          <w:lang w:val="lv-LV"/>
        </w:rPr>
      </w:pPr>
      <w:r w:rsidRPr="003E191C">
        <w:rPr>
          <w:rFonts w:ascii="Times New Roman" w:hAnsi="Times New Roman"/>
          <w:sz w:val="28"/>
          <w:szCs w:val="28"/>
          <w:lang w:val="lv-LV"/>
        </w:rPr>
        <w:t>Sniedzot uzziņu, piemērotas šādas tiesību normas:</w:t>
      </w:r>
      <w:r w:rsidR="00EF06F5">
        <w:rPr>
          <w:rFonts w:ascii="Times New Roman" w:hAnsi="Times New Roman"/>
          <w:sz w:val="28"/>
          <w:szCs w:val="28"/>
          <w:lang w:val="lv-LV"/>
        </w:rPr>
        <w:t xml:space="preserve"> </w:t>
      </w:r>
      <w:r w:rsidR="00EF06F5" w:rsidRPr="00E109D2">
        <w:rPr>
          <w:rFonts w:ascii="Times New Roman" w:hAnsi="Times New Roman"/>
          <w:sz w:val="28"/>
          <w:szCs w:val="28"/>
          <w:lang w:val="lv-LV"/>
        </w:rPr>
        <w:t xml:space="preserve">Likuma “Par grāmatvedību” </w:t>
      </w:r>
      <w:r w:rsidR="00EF06F5">
        <w:rPr>
          <w:rFonts w:ascii="Times New Roman" w:hAnsi="Times New Roman"/>
          <w:sz w:val="28"/>
          <w:szCs w:val="28"/>
          <w:lang w:val="lv-LV"/>
        </w:rPr>
        <w:t xml:space="preserve">1.pants, 2.panta pirmā daļa, </w:t>
      </w:r>
      <w:r w:rsidR="00EF06F5" w:rsidRPr="00E109D2">
        <w:rPr>
          <w:rFonts w:ascii="Times New Roman" w:hAnsi="Times New Roman"/>
          <w:sz w:val="28"/>
          <w:szCs w:val="28"/>
          <w:lang w:val="lv-LV"/>
        </w:rPr>
        <w:t xml:space="preserve">5.panta </w:t>
      </w:r>
      <w:r w:rsidR="00EF06F5">
        <w:rPr>
          <w:rFonts w:ascii="Times New Roman" w:hAnsi="Times New Roman"/>
          <w:sz w:val="28"/>
          <w:szCs w:val="28"/>
          <w:lang w:val="lv-LV"/>
        </w:rPr>
        <w:t xml:space="preserve">pirmā </w:t>
      </w:r>
      <w:r w:rsidR="00EF06F5" w:rsidRPr="00E109D2">
        <w:rPr>
          <w:rFonts w:ascii="Times New Roman" w:hAnsi="Times New Roman"/>
          <w:sz w:val="28"/>
          <w:szCs w:val="28"/>
          <w:lang w:val="lv-LV"/>
        </w:rPr>
        <w:t>daļa</w:t>
      </w:r>
      <w:r w:rsidR="00EF06F5">
        <w:rPr>
          <w:rFonts w:ascii="Times New Roman" w:hAnsi="Times New Roman"/>
          <w:sz w:val="28"/>
          <w:szCs w:val="28"/>
          <w:lang w:val="lv-LV"/>
        </w:rPr>
        <w:t xml:space="preserve">, 7.panta pirmā daļa, </w:t>
      </w:r>
      <w:r w:rsidR="00EF06F5" w:rsidRPr="00E109D2">
        <w:rPr>
          <w:rFonts w:ascii="Times New Roman" w:hAnsi="Times New Roman"/>
          <w:sz w:val="28"/>
          <w:szCs w:val="28"/>
          <w:lang w:val="lv-LV"/>
        </w:rPr>
        <w:t>7.</w:t>
      </w:r>
      <w:r w:rsidR="00EF06F5" w:rsidRPr="00E109D2">
        <w:rPr>
          <w:rFonts w:ascii="Times New Roman" w:hAnsi="Times New Roman"/>
          <w:sz w:val="28"/>
          <w:szCs w:val="28"/>
          <w:vertAlign w:val="superscript"/>
          <w:lang w:val="lv-LV"/>
        </w:rPr>
        <w:t>1</w:t>
      </w:r>
      <w:r w:rsidR="00EF06F5">
        <w:rPr>
          <w:rFonts w:ascii="Times New Roman" w:hAnsi="Times New Roman"/>
          <w:sz w:val="28"/>
          <w:szCs w:val="28"/>
          <w:lang w:val="lv-LV"/>
        </w:rPr>
        <w:t xml:space="preserve">panta piektā daļa, </w:t>
      </w:r>
      <w:r w:rsidR="007B1B0D" w:rsidRPr="00E109D2">
        <w:rPr>
          <w:rFonts w:ascii="Times New Roman" w:hAnsi="Times New Roman"/>
          <w:sz w:val="28"/>
          <w:szCs w:val="28"/>
          <w:lang w:val="lv-LV"/>
        </w:rPr>
        <w:t>Gada pārskatu un konsolidēto gada pārskatu likuma</w:t>
      </w:r>
      <w:r w:rsidR="007B1B0D">
        <w:rPr>
          <w:rFonts w:ascii="Times New Roman" w:hAnsi="Times New Roman"/>
          <w:sz w:val="28"/>
          <w:szCs w:val="28"/>
          <w:lang w:val="lv-LV"/>
        </w:rPr>
        <w:t xml:space="preserve"> 1.panta pirmās daļas 20.punkts, 14.panta pirmās daļas 14.punkts, l</w:t>
      </w:r>
      <w:r w:rsidR="007B1B0D" w:rsidRPr="00376D99">
        <w:rPr>
          <w:rFonts w:ascii="Times New Roman" w:hAnsi="Times New Roman"/>
          <w:sz w:val="28"/>
          <w:szCs w:val="28"/>
          <w:lang w:val="lv-LV"/>
        </w:rPr>
        <w:t xml:space="preserve">ikuma “Par uzņēmumu ienākuma nodokli” </w:t>
      </w:r>
      <w:r w:rsidR="007B1B0D">
        <w:rPr>
          <w:rFonts w:ascii="Times New Roman" w:hAnsi="Times New Roman"/>
          <w:i/>
          <w:sz w:val="28"/>
          <w:szCs w:val="28"/>
          <w:lang w:val="lv-LV"/>
        </w:rPr>
        <w:t xml:space="preserve">(spēkā līdz </w:t>
      </w:r>
      <w:r w:rsidR="007B1B0D" w:rsidRPr="00376D99">
        <w:rPr>
          <w:rFonts w:ascii="Times New Roman" w:hAnsi="Times New Roman"/>
          <w:i/>
          <w:sz w:val="28"/>
          <w:szCs w:val="28"/>
          <w:lang w:val="lv-LV"/>
        </w:rPr>
        <w:t>2017.gada 31.decembrim)</w:t>
      </w:r>
      <w:r w:rsidR="007B1B0D" w:rsidRPr="00376D99">
        <w:rPr>
          <w:rFonts w:ascii="Times New Roman" w:hAnsi="Times New Roman"/>
          <w:sz w:val="28"/>
          <w:szCs w:val="28"/>
          <w:lang w:val="lv-LV"/>
        </w:rPr>
        <w:t xml:space="preserve"> </w:t>
      </w:r>
      <w:r w:rsidR="007B1B0D">
        <w:rPr>
          <w:rFonts w:ascii="Times New Roman" w:hAnsi="Times New Roman"/>
          <w:sz w:val="28"/>
          <w:szCs w:val="28"/>
          <w:lang w:val="lv-LV"/>
        </w:rPr>
        <w:t xml:space="preserve">3.panta pirmā, ceturtā, astotā un </w:t>
      </w:r>
      <w:r w:rsidR="007B1B0D" w:rsidRPr="00EA398D">
        <w:rPr>
          <w:rFonts w:ascii="Times New Roman" w:hAnsi="Times New Roman"/>
          <w:sz w:val="28"/>
          <w:szCs w:val="28"/>
          <w:lang w:val="lv-LV"/>
        </w:rPr>
        <w:t>8.</w:t>
      </w:r>
      <w:r w:rsidR="007B1B0D" w:rsidRPr="00EA398D">
        <w:rPr>
          <w:rFonts w:ascii="Times New Roman" w:hAnsi="Times New Roman"/>
          <w:sz w:val="28"/>
          <w:szCs w:val="28"/>
          <w:vertAlign w:val="superscript"/>
          <w:lang w:val="lv-LV"/>
        </w:rPr>
        <w:t>2</w:t>
      </w:r>
      <w:r w:rsidR="007B1B0D">
        <w:rPr>
          <w:rFonts w:ascii="Times New Roman" w:eastAsia="Times New Roman" w:hAnsi="Times New Roman"/>
          <w:sz w:val="28"/>
          <w:szCs w:val="28"/>
          <w:lang w:val="lv-LV" w:eastAsia="lv-LV"/>
        </w:rPr>
        <w:t xml:space="preserve">daļa, </w:t>
      </w:r>
      <w:r w:rsidR="007B1B0D">
        <w:rPr>
          <w:rFonts w:ascii="Times New Roman" w:hAnsi="Times New Roman"/>
          <w:sz w:val="28"/>
          <w:szCs w:val="28"/>
          <w:lang w:val="lv-LV"/>
        </w:rPr>
        <w:t xml:space="preserve"> </w:t>
      </w:r>
      <w:r w:rsidR="007B1B0D" w:rsidRPr="00376D99">
        <w:rPr>
          <w:rFonts w:ascii="Times New Roman" w:eastAsia="Times New Roman" w:hAnsi="Times New Roman"/>
          <w:bCs/>
          <w:sz w:val="28"/>
          <w:szCs w:val="28"/>
          <w:lang w:val="lv-LV" w:eastAsia="lv-LV"/>
        </w:rPr>
        <w:t>4.panta pirmā daļa</w:t>
      </w:r>
      <w:r w:rsidR="007B1B0D">
        <w:rPr>
          <w:rFonts w:ascii="Times New Roman" w:eastAsia="Times New Roman" w:hAnsi="Times New Roman"/>
          <w:bCs/>
          <w:sz w:val="28"/>
          <w:szCs w:val="28"/>
          <w:lang w:val="lv-LV" w:eastAsia="lv-LV"/>
        </w:rPr>
        <w:t xml:space="preserve">, </w:t>
      </w:r>
      <w:r w:rsidR="006B2B04" w:rsidRPr="00AD1698">
        <w:rPr>
          <w:rFonts w:ascii="Times New Roman" w:eastAsia="Times New Roman" w:hAnsi="Times New Roman"/>
          <w:sz w:val="28"/>
          <w:szCs w:val="28"/>
          <w:lang w:val="lv-LV" w:eastAsia="lv-LV"/>
        </w:rPr>
        <w:t xml:space="preserve">Uzņēmumu ienākuma nodokļa likuma </w:t>
      </w:r>
      <w:r w:rsidR="006B2B04" w:rsidRPr="00AD1698">
        <w:rPr>
          <w:rFonts w:ascii="Times New Roman" w:eastAsia="Times New Roman" w:hAnsi="Times New Roman"/>
          <w:i/>
          <w:sz w:val="28"/>
          <w:szCs w:val="28"/>
          <w:lang w:val="lv-LV" w:eastAsia="lv-LV"/>
        </w:rPr>
        <w:t>(spēkā ar 2018.gada 1.janvāri)</w:t>
      </w:r>
      <w:r w:rsidR="006B2B04">
        <w:rPr>
          <w:rFonts w:ascii="Times New Roman" w:eastAsia="Times New Roman" w:hAnsi="Times New Roman"/>
          <w:sz w:val="28"/>
          <w:szCs w:val="28"/>
          <w:lang w:val="lv-LV" w:eastAsia="lv-LV"/>
        </w:rPr>
        <w:t xml:space="preserve"> 4.panta pirmā un otrā daļa, 5.panta pirmā sestā un astotā daļa, </w:t>
      </w:r>
      <w:r w:rsidR="00D67A83" w:rsidRPr="00D67A83">
        <w:rPr>
          <w:rFonts w:ascii="Times New Roman" w:eastAsia="Times New Roman" w:hAnsi="Times New Roman"/>
          <w:sz w:val="28"/>
          <w:szCs w:val="28"/>
          <w:lang w:val="lv-LV" w:eastAsia="lv-LV"/>
        </w:rPr>
        <w:t>Pievienotās vērtības nodokļa likuma 52.panta pirmās daļas 21.punkta “d” apakšpunkts</w:t>
      </w:r>
      <w:r w:rsidR="00D67A83">
        <w:rPr>
          <w:rFonts w:ascii="Times New Roman" w:hAnsi="Times New Roman"/>
          <w:sz w:val="28"/>
          <w:szCs w:val="28"/>
          <w:lang w:val="lv-LV"/>
        </w:rPr>
        <w:t xml:space="preserve">, </w:t>
      </w:r>
      <w:r w:rsidR="00CD4B32" w:rsidRPr="00EA398D">
        <w:rPr>
          <w:rFonts w:ascii="Times New Roman" w:hAnsi="Times New Roman"/>
          <w:sz w:val="28"/>
          <w:szCs w:val="28"/>
          <w:lang w:val="lv-LV"/>
        </w:rPr>
        <w:t>Maksājumu pakalpojumu un elektroniskās</w:t>
      </w:r>
      <w:r w:rsidR="00CD4B32">
        <w:rPr>
          <w:rFonts w:ascii="Times New Roman" w:hAnsi="Times New Roman"/>
          <w:sz w:val="28"/>
          <w:szCs w:val="28"/>
          <w:lang w:val="lv-LV"/>
        </w:rPr>
        <w:t xml:space="preserve"> naudas likuma 1.panta 28.punkts, </w:t>
      </w:r>
      <w:r w:rsidR="00D67A83" w:rsidRPr="00D67A83">
        <w:rPr>
          <w:rFonts w:ascii="Times New Roman" w:eastAsia="Times New Roman" w:hAnsi="Times New Roman"/>
          <w:sz w:val="28"/>
          <w:szCs w:val="28"/>
          <w:lang w:val="lv-LV" w:eastAsia="lv-LV"/>
        </w:rPr>
        <w:t xml:space="preserve">Padomes 2006.gada 28.novembra Direktīvas 2006/112/EK par kopējo pievienotās vērtības nodokļa sistēmu 135.panta 1.punkta “e” apakšpunkts, </w:t>
      </w:r>
      <w:r w:rsidR="00CD4B32" w:rsidRPr="00E109D2">
        <w:rPr>
          <w:rFonts w:ascii="Times New Roman" w:hAnsi="Times New Roman"/>
          <w:sz w:val="28"/>
          <w:szCs w:val="28"/>
          <w:lang w:val="lv-LV"/>
        </w:rPr>
        <w:t>Ministru kabineta 2015.gad</w:t>
      </w:r>
      <w:r w:rsidR="00CD4B32">
        <w:rPr>
          <w:rFonts w:ascii="Times New Roman" w:hAnsi="Times New Roman"/>
          <w:sz w:val="28"/>
          <w:szCs w:val="28"/>
          <w:lang w:val="lv-LV"/>
        </w:rPr>
        <w:t>a 22.decembra noteikumu Nr.775 “</w:t>
      </w:r>
      <w:r w:rsidR="00CD4B32" w:rsidRPr="00E109D2">
        <w:rPr>
          <w:rFonts w:ascii="Times New Roman" w:hAnsi="Times New Roman"/>
          <w:sz w:val="28"/>
          <w:szCs w:val="28"/>
          <w:lang w:val="lv-LV"/>
        </w:rPr>
        <w:t>Gada pārskatu un konsolidēto gada pārskatu likuma piemērošanas noteikumi” 206.</w:t>
      </w:r>
      <w:r w:rsidR="00CD4B32">
        <w:rPr>
          <w:rFonts w:ascii="Times New Roman" w:hAnsi="Times New Roman"/>
          <w:sz w:val="28"/>
          <w:szCs w:val="28"/>
          <w:lang w:val="lv-LV"/>
        </w:rPr>
        <w:t xml:space="preserve"> un 207.punkts, </w:t>
      </w:r>
      <w:r w:rsidR="00CD4B32" w:rsidRPr="00EA398D">
        <w:rPr>
          <w:rFonts w:ascii="Times New Roman" w:hAnsi="Times New Roman"/>
          <w:sz w:val="28"/>
          <w:szCs w:val="28"/>
          <w:lang w:val="lv-LV"/>
        </w:rPr>
        <w:t xml:space="preserve">Ministru kabineta 2001.gada 26.jūnija </w:t>
      </w:r>
      <w:r w:rsidR="00CD4B32" w:rsidRPr="00EA398D">
        <w:rPr>
          <w:rFonts w:ascii="Times New Roman" w:hAnsi="Times New Roman"/>
          <w:bCs/>
          <w:sz w:val="28"/>
          <w:szCs w:val="28"/>
          <w:lang w:val="lv-LV"/>
        </w:rPr>
        <w:t xml:space="preserve">noteikumu Nr.276 </w:t>
      </w:r>
      <w:r w:rsidR="00CD4B32" w:rsidRPr="00EA398D">
        <w:rPr>
          <w:rFonts w:ascii="Times New Roman" w:hAnsi="Times New Roman"/>
          <w:bCs/>
          <w:sz w:val="28"/>
          <w:szCs w:val="28"/>
          <w:lang w:val="lv-LV" w:eastAsia="lv-LV"/>
        </w:rPr>
        <w:t>“</w:t>
      </w:r>
      <w:r w:rsidR="00CD4B32" w:rsidRPr="00EA398D">
        <w:rPr>
          <w:rFonts w:ascii="Times New Roman" w:hAnsi="Times New Roman"/>
          <w:sz w:val="28"/>
          <w:szCs w:val="28"/>
          <w:lang w:val="lv-LV"/>
        </w:rPr>
        <w:t xml:space="preserve">Noteikumi par zemu nodokļu vai beznodokļu valstīm un teritorijām” </w:t>
      </w:r>
      <w:r w:rsidR="00CD4B32" w:rsidRPr="00EA398D">
        <w:rPr>
          <w:rFonts w:ascii="Times New Roman" w:hAnsi="Times New Roman"/>
          <w:i/>
          <w:sz w:val="28"/>
          <w:szCs w:val="28"/>
          <w:lang w:val="lv-LV"/>
        </w:rPr>
        <w:t>(spēkā līdz 2017.gada 31.decembrim)</w:t>
      </w:r>
      <w:r w:rsidR="00CD4B32">
        <w:rPr>
          <w:rFonts w:ascii="Times New Roman" w:hAnsi="Times New Roman"/>
          <w:i/>
          <w:sz w:val="28"/>
          <w:szCs w:val="28"/>
          <w:lang w:val="lv-LV"/>
        </w:rPr>
        <w:t xml:space="preserve"> </w:t>
      </w:r>
      <w:r w:rsidR="00CD4B32">
        <w:rPr>
          <w:rFonts w:ascii="Times New Roman" w:hAnsi="Times New Roman"/>
          <w:sz w:val="28"/>
          <w:szCs w:val="28"/>
          <w:lang w:val="lv-LV"/>
        </w:rPr>
        <w:t xml:space="preserve">1.punkts, </w:t>
      </w:r>
      <w:r w:rsidR="00CD4B32" w:rsidRPr="00EA398D">
        <w:rPr>
          <w:rFonts w:ascii="Times New Roman" w:hAnsi="Times New Roman"/>
          <w:sz w:val="28"/>
          <w:szCs w:val="28"/>
          <w:lang w:val="lv-LV"/>
        </w:rPr>
        <w:t xml:space="preserve">Ministru kabineta 2017.gada 7.novembra noteikumu Nr.655 “Noteikumi par zemu nodokļu vai beznodokļu valstīm un teritorijām” </w:t>
      </w:r>
      <w:r w:rsidR="00CD4B32" w:rsidRPr="00EA398D">
        <w:rPr>
          <w:rFonts w:ascii="Times New Roman" w:hAnsi="Times New Roman"/>
          <w:i/>
          <w:sz w:val="28"/>
          <w:szCs w:val="28"/>
          <w:lang w:val="lv-LV"/>
        </w:rPr>
        <w:t>(spēkā ar 2018.gada 1.janvāri)</w:t>
      </w:r>
      <w:r w:rsidR="00CD4B32">
        <w:rPr>
          <w:rFonts w:ascii="Times New Roman" w:hAnsi="Times New Roman"/>
          <w:sz w:val="28"/>
          <w:szCs w:val="28"/>
          <w:lang w:val="lv-LV"/>
        </w:rPr>
        <w:t xml:space="preserve"> 1.punkts.</w:t>
      </w:r>
    </w:p>
    <w:p w:rsidR="00E109D2" w:rsidRDefault="00E109D2" w:rsidP="00D67A83">
      <w:pPr>
        <w:tabs>
          <w:tab w:val="left" w:pos="7088"/>
        </w:tabs>
        <w:spacing w:after="0" w:line="240" w:lineRule="auto"/>
        <w:jc w:val="both"/>
        <w:rPr>
          <w:rFonts w:ascii="Times New Roman" w:hAnsi="Times New Roman"/>
          <w:sz w:val="28"/>
          <w:szCs w:val="28"/>
          <w:lang w:val="lv-LV"/>
        </w:rPr>
      </w:pPr>
    </w:p>
    <w:p w:rsidR="00A0223F" w:rsidRPr="003E191C" w:rsidRDefault="00CF41A6" w:rsidP="00A0223F">
      <w:pPr>
        <w:tabs>
          <w:tab w:val="left" w:pos="709"/>
        </w:tabs>
        <w:spacing w:after="0" w:line="240" w:lineRule="auto"/>
        <w:ind w:firstLine="720"/>
        <w:jc w:val="both"/>
        <w:rPr>
          <w:rFonts w:ascii="Times New Roman" w:hAnsi="Times New Roman"/>
          <w:sz w:val="28"/>
          <w:szCs w:val="28"/>
          <w:lang w:val="lv-LV"/>
        </w:rPr>
      </w:pPr>
      <w:r w:rsidRPr="003E191C">
        <w:rPr>
          <w:rFonts w:ascii="Times New Roman" w:hAnsi="Times New Roman"/>
          <w:sz w:val="28"/>
          <w:szCs w:val="28"/>
          <w:lang w:val="lv-LV"/>
        </w:rPr>
        <w:t>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rsidR="007E2608" w:rsidRPr="00EC358E" w:rsidRDefault="007E2608" w:rsidP="00EC358E">
      <w:pPr>
        <w:widowControl/>
        <w:tabs>
          <w:tab w:val="left" w:pos="2127"/>
          <w:tab w:val="left" w:pos="6096"/>
        </w:tabs>
        <w:spacing w:after="0" w:line="240" w:lineRule="auto"/>
        <w:ind w:firstLine="720"/>
        <w:jc w:val="both"/>
        <w:rPr>
          <w:rFonts w:ascii="Times New Roman" w:eastAsia="Times New Roman" w:hAnsi="Times New Roman"/>
          <w:sz w:val="28"/>
          <w:szCs w:val="20"/>
          <w:lang w:val="lv-LV" w:eastAsia="lv-LV"/>
        </w:rPr>
      </w:pPr>
    </w:p>
    <w:p w:rsidR="006844F0" w:rsidRDefault="006844F0" w:rsidP="007E2608">
      <w:pPr>
        <w:widowControl/>
        <w:tabs>
          <w:tab w:val="left" w:pos="0"/>
          <w:tab w:val="left" w:pos="5529"/>
        </w:tabs>
        <w:spacing w:after="0" w:line="240" w:lineRule="auto"/>
        <w:rPr>
          <w:rFonts w:ascii="Times New Roman" w:eastAsia="Times New Roman" w:hAnsi="Times New Roman"/>
          <w:sz w:val="28"/>
          <w:szCs w:val="20"/>
          <w:lang w:val="lv-LV" w:eastAsia="lv-LV"/>
        </w:rPr>
      </w:pPr>
    </w:p>
    <w:p w:rsidR="007E2608" w:rsidRPr="00CA4735" w:rsidRDefault="00CF41A6" w:rsidP="007E2608">
      <w:pPr>
        <w:widowControl/>
        <w:tabs>
          <w:tab w:val="left" w:pos="0"/>
          <w:tab w:val="left" w:pos="5529"/>
        </w:tabs>
        <w:spacing w:after="0" w:line="240" w:lineRule="auto"/>
        <w:rPr>
          <w:rFonts w:ascii="Times New Roman" w:eastAsia="Times New Roman" w:hAnsi="Times New Roman"/>
          <w:sz w:val="28"/>
          <w:szCs w:val="20"/>
          <w:lang w:val="lv-LV" w:eastAsia="lv-LV"/>
        </w:rPr>
      </w:pPr>
      <w:r w:rsidRPr="00CA4735">
        <w:rPr>
          <w:rFonts w:ascii="Times New Roman" w:eastAsia="Times New Roman" w:hAnsi="Times New Roman"/>
          <w:sz w:val="28"/>
          <w:szCs w:val="20"/>
          <w:lang w:val="lv-LV" w:eastAsia="lv-LV"/>
        </w:rPr>
        <w:t>Ģenerāldirektora p.i.</w:t>
      </w:r>
      <w:r w:rsidR="00E80990" w:rsidRPr="00CA4735">
        <w:rPr>
          <w:rFonts w:ascii="Times New Roman" w:eastAsia="Times New Roman" w:hAnsi="Times New Roman"/>
          <w:sz w:val="28"/>
          <w:szCs w:val="20"/>
          <w:lang w:val="lv-LV" w:eastAsia="lv-LV"/>
        </w:rPr>
        <w:tab/>
      </w:r>
      <w:r w:rsidR="00E80990" w:rsidRPr="00CA4735">
        <w:rPr>
          <w:rFonts w:ascii="Times New Roman" w:eastAsia="Times New Roman" w:hAnsi="Times New Roman"/>
          <w:sz w:val="28"/>
          <w:szCs w:val="20"/>
          <w:lang w:val="lv-LV" w:eastAsia="lv-LV"/>
        </w:rPr>
        <w:tab/>
      </w:r>
      <w:r w:rsidR="00E72F01" w:rsidRPr="00CA4735">
        <w:rPr>
          <w:rFonts w:ascii="Times New Roman" w:eastAsia="Times New Roman" w:hAnsi="Times New Roman"/>
          <w:sz w:val="28"/>
          <w:szCs w:val="20"/>
          <w:lang w:val="lv-LV" w:eastAsia="lv-LV"/>
        </w:rPr>
        <w:tab/>
      </w:r>
      <w:r w:rsidR="00E80990" w:rsidRPr="00CA4735">
        <w:rPr>
          <w:rFonts w:ascii="Times New Roman" w:eastAsia="Times New Roman" w:hAnsi="Times New Roman"/>
          <w:sz w:val="28"/>
          <w:szCs w:val="20"/>
          <w:lang w:val="lv-LV" w:eastAsia="lv-LV"/>
        </w:rPr>
        <w:tab/>
      </w:r>
      <w:r>
        <w:rPr>
          <w:rFonts w:ascii="Times New Roman" w:eastAsia="Times New Roman" w:hAnsi="Times New Roman"/>
          <w:sz w:val="28"/>
          <w:szCs w:val="20"/>
          <w:lang w:val="lv-LV" w:eastAsia="lv-LV"/>
        </w:rPr>
        <w:t>V.Narnicka</w:t>
      </w:r>
    </w:p>
    <w:p w:rsidR="007E2608" w:rsidRDefault="007E2608" w:rsidP="007E2608">
      <w:pPr>
        <w:widowControl/>
        <w:tabs>
          <w:tab w:val="left" w:pos="1980"/>
          <w:tab w:val="left" w:pos="6096"/>
        </w:tabs>
        <w:spacing w:after="0" w:line="240" w:lineRule="auto"/>
        <w:jc w:val="both"/>
        <w:rPr>
          <w:rFonts w:ascii="Times New Roman" w:eastAsia="Times New Roman" w:hAnsi="Times New Roman"/>
          <w:sz w:val="28"/>
          <w:szCs w:val="20"/>
          <w:lang w:val="lv-LV" w:eastAsia="lv-LV"/>
        </w:rPr>
      </w:pPr>
    </w:p>
    <w:p w:rsidR="007E2608" w:rsidRPr="00EC358E" w:rsidRDefault="007E2608" w:rsidP="00EC358E">
      <w:pPr>
        <w:widowControl/>
        <w:tabs>
          <w:tab w:val="left" w:pos="1980"/>
          <w:tab w:val="left" w:pos="6096"/>
        </w:tabs>
        <w:spacing w:after="0" w:line="240" w:lineRule="auto"/>
        <w:ind w:firstLine="1440"/>
        <w:jc w:val="both"/>
        <w:rPr>
          <w:rFonts w:ascii="Times New Roman" w:eastAsia="Times New Roman" w:hAnsi="Times New Roman"/>
          <w:sz w:val="28"/>
          <w:szCs w:val="20"/>
          <w:lang w:val="lv-LV" w:eastAsia="lv-LV"/>
        </w:rPr>
      </w:pPr>
    </w:p>
    <w:p w:rsidR="00EC358E" w:rsidRPr="00EC358E" w:rsidRDefault="00EC358E" w:rsidP="00EC358E">
      <w:pPr>
        <w:widowControl/>
        <w:tabs>
          <w:tab w:val="left" w:pos="1980"/>
          <w:tab w:val="left" w:pos="6096"/>
        </w:tabs>
        <w:spacing w:after="0" w:line="240" w:lineRule="auto"/>
        <w:ind w:firstLine="1440"/>
        <w:jc w:val="both"/>
        <w:rPr>
          <w:rFonts w:ascii="Times New Roman" w:eastAsia="Times New Roman" w:hAnsi="Times New Roman"/>
          <w:sz w:val="28"/>
          <w:szCs w:val="20"/>
          <w:lang w:val="lv-LV" w:eastAsia="lv-LV"/>
        </w:rPr>
      </w:pPr>
      <w:bookmarkStart w:id="2" w:name="_GoBack"/>
      <w:bookmarkEnd w:id="2"/>
    </w:p>
    <w:sectPr w:rsidR="00EC358E" w:rsidRPr="00EC358E" w:rsidSect="00777E7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91" w:rsidRDefault="003B0591">
      <w:pPr>
        <w:spacing w:after="0" w:line="240" w:lineRule="auto"/>
      </w:pPr>
      <w:r>
        <w:separator/>
      </w:r>
    </w:p>
  </w:endnote>
  <w:endnote w:type="continuationSeparator" w:id="0">
    <w:p w:rsidR="003B0591" w:rsidRDefault="003B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91" w:rsidRDefault="003B0591">
      <w:pPr>
        <w:spacing w:after="0" w:line="240" w:lineRule="auto"/>
      </w:pPr>
      <w:r>
        <w:separator/>
      </w:r>
    </w:p>
  </w:footnote>
  <w:footnote w:type="continuationSeparator" w:id="0">
    <w:p w:rsidR="003B0591" w:rsidRDefault="003B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23" w:rsidRPr="00DB5A23" w:rsidRDefault="00CF41A6"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662CAA">
      <w:rPr>
        <w:rFonts w:ascii="Times New Roman" w:hAnsi="Times New Roman"/>
        <w:noProof/>
        <w:sz w:val="24"/>
        <w:szCs w:val="24"/>
      </w:rPr>
      <w:t>10</w:t>
    </w:r>
    <w:r w:rsidRPr="00DB5A23">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3E" w:rsidRDefault="00CF41A6" w:rsidP="00032C3E">
    <w:pPr>
      <w:pStyle w:val="Header"/>
      <w:rPr>
        <w:rFonts w:ascii="Times New Roman" w:hAnsi="Times New Roman"/>
      </w:rPr>
    </w:pPr>
    <w:r>
      <w:rPr>
        <w:noProof/>
        <w:lang w:val="lv-LV" w:eastAsia="lv-LV"/>
      </w:rPr>
      <mc:AlternateContent>
        <mc:Choice Requires="wps">
          <w:drawing>
            <wp:anchor distT="0" distB="0" distL="114300" distR="114300" simplePos="0" relativeHeight="251663360" behindDoc="0" locked="0" layoutInCell="1" allowOverlap="1">
              <wp:simplePos x="0" y="0"/>
              <wp:positionH relativeFrom="column">
                <wp:posOffset>4065270</wp:posOffset>
              </wp:positionH>
              <wp:positionV relativeFrom="paragraph">
                <wp:posOffset>-153670</wp:posOffset>
              </wp:positionV>
              <wp:extent cx="1864360" cy="1833499"/>
              <wp:effectExtent l="7620" t="8255" r="1397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833499"/>
                      </a:xfrm>
                      <a:prstGeom prst="rect">
                        <a:avLst/>
                      </a:prstGeom>
                      <a:solidFill>
                        <a:srgbClr val="FFFFFF"/>
                      </a:solidFill>
                      <a:ln w="9525">
                        <a:solidFill>
                          <a:srgbClr val="FFFFFF"/>
                        </a:solidFill>
                        <a:miter lim="800000"/>
                        <a:headEnd/>
                        <a:tailEnd/>
                      </a:ln>
                    </wps:spPr>
                    <wps:txbx>
                      <w:txbxContent>
                        <w:p w:rsidR="00587443" w:rsidRPr="00587443" w:rsidRDefault="00587443" w:rsidP="00F54B3A">
                          <w:pPr>
                            <w:spacing w:after="0" w:line="240" w:lineRule="auto"/>
                            <w:rPr>
                              <w:rFonts w:ascii="Times New Roman" w:hAnsi="Times New Roman"/>
                              <w:sz w:val="24"/>
                              <w:szCs w:val="24"/>
                              <w:lang w:val="lv-LV"/>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2049" type="#_x0000_t202" style="width:146.8pt;height:144.35pt;margin-top:-12.1pt;margin-left:320.1pt;mso-height-percent:200;mso-height-relative:margin;mso-width-percent:0;mso-width-relative:margin;mso-wrap-distance-bottom:0;mso-wrap-distance-left:9pt;mso-wrap-distance-right:9pt;mso-wrap-distance-top:0;mso-wrap-style:square;position:absolute;visibility:visible;v-text-anchor:top;z-index:251664384" strokecolor="white">
              <v:textbox style="mso-fit-shape-to-text:t">
                <w:txbxContent>
                  <w:p w:rsidR="00587443" w:rsidRPr="00587443" w:rsidP="00F54B3A" w14:paraId="42BCA2A3" w14:textId="77777777">
                    <w:pPr>
                      <w:spacing w:after="0" w:line="240" w:lineRule="auto"/>
                      <w:rPr>
                        <w:rFonts w:ascii="Times New Roman" w:hAnsi="Times New Roman"/>
                        <w:sz w:val="24"/>
                        <w:szCs w:val="24"/>
                        <w:lang w:val="lv-LV"/>
                      </w:rPr>
                    </w:pPr>
                  </w:p>
                </w:txbxContent>
              </v:textbox>
            </v:shape>
          </w:pict>
        </mc:Fallback>
      </mc:AlternateContent>
    </w: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Pr="00815277" w:rsidRDefault="00CF41A6"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5492"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3E" w:rsidRPr="00032C3E" w:rsidRDefault="00CF41A6"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43" o:spid="_x0000_s2050"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32C3E" w:rsidRPr="00032C3E" w:rsidP="00032C3E" w14:paraId="42BCA2A4" w14:textId="77777777">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41" o:spid="_x0000_s2051" style="width:346.25pt;height:0.1pt;margin-top:149.85pt;margin-left:145.7pt;mso-position-horizontal-relative:page;mso-position-vertical-relative:page;position:absolute;z-index:-251656192"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32C3E" w:rsidRDefault="0003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E07C8"/>
    <w:multiLevelType w:val="hybridMultilevel"/>
    <w:tmpl w:val="42BC9BB2"/>
    <w:lvl w:ilvl="0" w:tplc="F2C646F4">
      <w:start w:val="1"/>
      <w:numFmt w:val="decimal"/>
      <w:lvlText w:val="%1."/>
      <w:lvlJc w:val="left"/>
      <w:pPr>
        <w:ind w:left="720" w:hanging="360"/>
      </w:pPr>
      <w:rPr>
        <w:rFonts w:hint="default"/>
        <w:sz w:val="28"/>
        <w:szCs w:val="28"/>
      </w:rPr>
    </w:lvl>
    <w:lvl w:ilvl="1" w:tplc="66901FEA" w:tentative="1">
      <w:start w:val="1"/>
      <w:numFmt w:val="lowerLetter"/>
      <w:lvlText w:val="%2."/>
      <w:lvlJc w:val="left"/>
      <w:pPr>
        <w:ind w:left="1440" w:hanging="360"/>
      </w:pPr>
    </w:lvl>
    <w:lvl w:ilvl="2" w:tplc="DD20D5AA" w:tentative="1">
      <w:start w:val="1"/>
      <w:numFmt w:val="lowerRoman"/>
      <w:lvlText w:val="%3."/>
      <w:lvlJc w:val="right"/>
      <w:pPr>
        <w:ind w:left="2160" w:hanging="180"/>
      </w:pPr>
    </w:lvl>
    <w:lvl w:ilvl="3" w:tplc="889E93E4" w:tentative="1">
      <w:start w:val="1"/>
      <w:numFmt w:val="decimal"/>
      <w:lvlText w:val="%4."/>
      <w:lvlJc w:val="left"/>
      <w:pPr>
        <w:ind w:left="2880" w:hanging="360"/>
      </w:pPr>
    </w:lvl>
    <w:lvl w:ilvl="4" w:tplc="242C2C22" w:tentative="1">
      <w:start w:val="1"/>
      <w:numFmt w:val="lowerLetter"/>
      <w:lvlText w:val="%5."/>
      <w:lvlJc w:val="left"/>
      <w:pPr>
        <w:ind w:left="3600" w:hanging="360"/>
      </w:pPr>
    </w:lvl>
    <w:lvl w:ilvl="5" w:tplc="5D48EC36" w:tentative="1">
      <w:start w:val="1"/>
      <w:numFmt w:val="lowerRoman"/>
      <w:lvlText w:val="%6."/>
      <w:lvlJc w:val="right"/>
      <w:pPr>
        <w:ind w:left="4320" w:hanging="180"/>
      </w:pPr>
    </w:lvl>
    <w:lvl w:ilvl="6" w:tplc="5A7CB24E" w:tentative="1">
      <w:start w:val="1"/>
      <w:numFmt w:val="decimal"/>
      <w:lvlText w:val="%7."/>
      <w:lvlJc w:val="left"/>
      <w:pPr>
        <w:ind w:left="5040" w:hanging="360"/>
      </w:pPr>
    </w:lvl>
    <w:lvl w:ilvl="7" w:tplc="C65E986A" w:tentative="1">
      <w:start w:val="1"/>
      <w:numFmt w:val="lowerLetter"/>
      <w:lvlText w:val="%8."/>
      <w:lvlJc w:val="left"/>
      <w:pPr>
        <w:ind w:left="5760" w:hanging="360"/>
      </w:pPr>
    </w:lvl>
    <w:lvl w:ilvl="8" w:tplc="A2FC4D7C" w:tentative="1">
      <w:start w:val="1"/>
      <w:numFmt w:val="lowerRoman"/>
      <w:lvlText w:val="%9."/>
      <w:lvlJc w:val="right"/>
      <w:pPr>
        <w:ind w:left="6480" w:hanging="180"/>
      </w:pPr>
    </w:lvl>
  </w:abstractNum>
  <w:abstractNum w:abstractNumId="12" w15:restartNumberingAfterBreak="0">
    <w:nsid w:val="34A150B6"/>
    <w:multiLevelType w:val="hybridMultilevel"/>
    <w:tmpl w:val="6B40D004"/>
    <w:lvl w:ilvl="0" w:tplc="CD6C24C8">
      <w:start w:val="1"/>
      <w:numFmt w:val="decimal"/>
      <w:lvlText w:val="%1."/>
      <w:lvlJc w:val="left"/>
      <w:pPr>
        <w:ind w:left="720" w:hanging="360"/>
      </w:pPr>
      <w:rPr>
        <w:rFonts w:hint="default"/>
      </w:rPr>
    </w:lvl>
    <w:lvl w:ilvl="1" w:tplc="4DFC3204" w:tentative="1">
      <w:start w:val="1"/>
      <w:numFmt w:val="lowerLetter"/>
      <w:lvlText w:val="%2."/>
      <w:lvlJc w:val="left"/>
      <w:pPr>
        <w:ind w:left="1440" w:hanging="360"/>
      </w:pPr>
    </w:lvl>
    <w:lvl w:ilvl="2" w:tplc="2DE2815A" w:tentative="1">
      <w:start w:val="1"/>
      <w:numFmt w:val="lowerRoman"/>
      <w:lvlText w:val="%3."/>
      <w:lvlJc w:val="right"/>
      <w:pPr>
        <w:ind w:left="2160" w:hanging="180"/>
      </w:pPr>
    </w:lvl>
    <w:lvl w:ilvl="3" w:tplc="D820016C" w:tentative="1">
      <w:start w:val="1"/>
      <w:numFmt w:val="decimal"/>
      <w:lvlText w:val="%4."/>
      <w:lvlJc w:val="left"/>
      <w:pPr>
        <w:ind w:left="2880" w:hanging="360"/>
      </w:pPr>
    </w:lvl>
    <w:lvl w:ilvl="4" w:tplc="EC30A888" w:tentative="1">
      <w:start w:val="1"/>
      <w:numFmt w:val="lowerLetter"/>
      <w:lvlText w:val="%5."/>
      <w:lvlJc w:val="left"/>
      <w:pPr>
        <w:ind w:left="3600" w:hanging="360"/>
      </w:pPr>
    </w:lvl>
    <w:lvl w:ilvl="5" w:tplc="0FD6C568" w:tentative="1">
      <w:start w:val="1"/>
      <w:numFmt w:val="lowerRoman"/>
      <w:lvlText w:val="%6."/>
      <w:lvlJc w:val="right"/>
      <w:pPr>
        <w:ind w:left="4320" w:hanging="180"/>
      </w:pPr>
    </w:lvl>
    <w:lvl w:ilvl="6" w:tplc="D1100204" w:tentative="1">
      <w:start w:val="1"/>
      <w:numFmt w:val="decimal"/>
      <w:lvlText w:val="%7."/>
      <w:lvlJc w:val="left"/>
      <w:pPr>
        <w:ind w:left="5040" w:hanging="360"/>
      </w:pPr>
    </w:lvl>
    <w:lvl w:ilvl="7" w:tplc="CBB20910" w:tentative="1">
      <w:start w:val="1"/>
      <w:numFmt w:val="lowerLetter"/>
      <w:lvlText w:val="%8."/>
      <w:lvlJc w:val="left"/>
      <w:pPr>
        <w:ind w:left="5760" w:hanging="360"/>
      </w:pPr>
    </w:lvl>
    <w:lvl w:ilvl="8" w:tplc="2E9C6D5C" w:tentative="1">
      <w:start w:val="1"/>
      <w:numFmt w:val="lowerRoman"/>
      <w:lvlText w:val="%9."/>
      <w:lvlJc w:val="right"/>
      <w:pPr>
        <w:ind w:left="6480" w:hanging="180"/>
      </w:pPr>
    </w:lvl>
  </w:abstractNum>
  <w:abstractNum w:abstractNumId="13" w15:restartNumberingAfterBreak="0">
    <w:nsid w:val="470E1F09"/>
    <w:multiLevelType w:val="hybridMultilevel"/>
    <w:tmpl w:val="D3DC2FA2"/>
    <w:lvl w:ilvl="0" w:tplc="067E73A8">
      <w:start w:val="1"/>
      <w:numFmt w:val="decimal"/>
      <w:lvlText w:val="%1."/>
      <w:lvlJc w:val="left"/>
      <w:pPr>
        <w:ind w:left="720" w:hanging="360"/>
      </w:pPr>
      <w:rPr>
        <w:rFonts w:hint="default"/>
        <w:sz w:val="26"/>
      </w:rPr>
    </w:lvl>
    <w:lvl w:ilvl="1" w:tplc="98DA690C" w:tentative="1">
      <w:start w:val="1"/>
      <w:numFmt w:val="lowerLetter"/>
      <w:lvlText w:val="%2."/>
      <w:lvlJc w:val="left"/>
      <w:pPr>
        <w:ind w:left="1440" w:hanging="360"/>
      </w:pPr>
    </w:lvl>
    <w:lvl w:ilvl="2" w:tplc="727EAF1E" w:tentative="1">
      <w:start w:val="1"/>
      <w:numFmt w:val="lowerRoman"/>
      <w:lvlText w:val="%3."/>
      <w:lvlJc w:val="right"/>
      <w:pPr>
        <w:ind w:left="2160" w:hanging="180"/>
      </w:pPr>
    </w:lvl>
    <w:lvl w:ilvl="3" w:tplc="8BF83CC8" w:tentative="1">
      <w:start w:val="1"/>
      <w:numFmt w:val="decimal"/>
      <w:lvlText w:val="%4."/>
      <w:lvlJc w:val="left"/>
      <w:pPr>
        <w:ind w:left="2880" w:hanging="360"/>
      </w:pPr>
    </w:lvl>
    <w:lvl w:ilvl="4" w:tplc="3BD6E306" w:tentative="1">
      <w:start w:val="1"/>
      <w:numFmt w:val="lowerLetter"/>
      <w:lvlText w:val="%5."/>
      <w:lvlJc w:val="left"/>
      <w:pPr>
        <w:ind w:left="3600" w:hanging="360"/>
      </w:pPr>
    </w:lvl>
    <w:lvl w:ilvl="5" w:tplc="F926DEC2" w:tentative="1">
      <w:start w:val="1"/>
      <w:numFmt w:val="lowerRoman"/>
      <w:lvlText w:val="%6."/>
      <w:lvlJc w:val="right"/>
      <w:pPr>
        <w:ind w:left="4320" w:hanging="180"/>
      </w:pPr>
    </w:lvl>
    <w:lvl w:ilvl="6" w:tplc="5CFA5B02" w:tentative="1">
      <w:start w:val="1"/>
      <w:numFmt w:val="decimal"/>
      <w:lvlText w:val="%7."/>
      <w:lvlJc w:val="left"/>
      <w:pPr>
        <w:ind w:left="5040" w:hanging="360"/>
      </w:pPr>
    </w:lvl>
    <w:lvl w:ilvl="7" w:tplc="E530E890" w:tentative="1">
      <w:start w:val="1"/>
      <w:numFmt w:val="lowerLetter"/>
      <w:lvlText w:val="%8."/>
      <w:lvlJc w:val="left"/>
      <w:pPr>
        <w:ind w:left="5760" w:hanging="360"/>
      </w:pPr>
    </w:lvl>
    <w:lvl w:ilvl="8" w:tplc="8AAC5B06" w:tentative="1">
      <w:start w:val="1"/>
      <w:numFmt w:val="lowerRoman"/>
      <w:lvlText w:val="%9."/>
      <w:lvlJc w:val="right"/>
      <w:pPr>
        <w:ind w:left="6480" w:hanging="180"/>
      </w:pPr>
    </w:lvl>
  </w:abstractNum>
  <w:abstractNum w:abstractNumId="14" w15:restartNumberingAfterBreak="0">
    <w:nsid w:val="73FE2C65"/>
    <w:multiLevelType w:val="hybridMultilevel"/>
    <w:tmpl w:val="9D565DD2"/>
    <w:lvl w:ilvl="0" w:tplc="4C608066">
      <w:start w:val="1"/>
      <w:numFmt w:val="decimal"/>
      <w:lvlText w:val="%1)"/>
      <w:lvlJc w:val="left"/>
      <w:pPr>
        <w:ind w:left="720" w:hanging="360"/>
      </w:pPr>
    </w:lvl>
    <w:lvl w:ilvl="1" w:tplc="4F4C8A2C" w:tentative="1">
      <w:start w:val="1"/>
      <w:numFmt w:val="lowerLetter"/>
      <w:lvlText w:val="%2."/>
      <w:lvlJc w:val="left"/>
      <w:pPr>
        <w:ind w:left="1440" w:hanging="360"/>
      </w:pPr>
    </w:lvl>
    <w:lvl w:ilvl="2" w:tplc="574A059A" w:tentative="1">
      <w:start w:val="1"/>
      <w:numFmt w:val="lowerRoman"/>
      <w:lvlText w:val="%3."/>
      <w:lvlJc w:val="right"/>
      <w:pPr>
        <w:ind w:left="2160" w:hanging="180"/>
      </w:pPr>
    </w:lvl>
    <w:lvl w:ilvl="3" w:tplc="4EB6F4EA" w:tentative="1">
      <w:start w:val="1"/>
      <w:numFmt w:val="decimal"/>
      <w:lvlText w:val="%4."/>
      <w:lvlJc w:val="left"/>
      <w:pPr>
        <w:ind w:left="2880" w:hanging="360"/>
      </w:pPr>
    </w:lvl>
    <w:lvl w:ilvl="4" w:tplc="6D8CF9C4" w:tentative="1">
      <w:start w:val="1"/>
      <w:numFmt w:val="lowerLetter"/>
      <w:lvlText w:val="%5."/>
      <w:lvlJc w:val="left"/>
      <w:pPr>
        <w:ind w:left="3600" w:hanging="360"/>
      </w:pPr>
    </w:lvl>
    <w:lvl w:ilvl="5" w:tplc="82BCFF3A" w:tentative="1">
      <w:start w:val="1"/>
      <w:numFmt w:val="lowerRoman"/>
      <w:lvlText w:val="%6."/>
      <w:lvlJc w:val="right"/>
      <w:pPr>
        <w:ind w:left="4320" w:hanging="180"/>
      </w:pPr>
    </w:lvl>
    <w:lvl w:ilvl="6" w:tplc="00D67614" w:tentative="1">
      <w:start w:val="1"/>
      <w:numFmt w:val="decimal"/>
      <w:lvlText w:val="%7."/>
      <w:lvlJc w:val="left"/>
      <w:pPr>
        <w:ind w:left="5040" w:hanging="360"/>
      </w:pPr>
    </w:lvl>
    <w:lvl w:ilvl="7" w:tplc="3DFA330E" w:tentative="1">
      <w:start w:val="1"/>
      <w:numFmt w:val="lowerLetter"/>
      <w:lvlText w:val="%8."/>
      <w:lvlJc w:val="left"/>
      <w:pPr>
        <w:ind w:left="5760" w:hanging="360"/>
      </w:pPr>
    </w:lvl>
    <w:lvl w:ilvl="8" w:tplc="04EAE8DE"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32C3E"/>
    <w:rsid w:val="000547F8"/>
    <w:rsid w:val="00057126"/>
    <w:rsid w:val="000647A2"/>
    <w:rsid w:val="00074EE0"/>
    <w:rsid w:val="00076E59"/>
    <w:rsid w:val="000818B6"/>
    <w:rsid w:val="000C4DA8"/>
    <w:rsid w:val="000E05F4"/>
    <w:rsid w:val="00124173"/>
    <w:rsid w:val="00140A34"/>
    <w:rsid w:val="001823C4"/>
    <w:rsid w:val="001B6FFF"/>
    <w:rsid w:val="00206C65"/>
    <w:rsid w:val="00213153"/>
    <w:rsid w:val="002225F3"/>
    <w:rsid w:val="00222EB8"/>
    <w:rsid w:val="002573D7"/>
    <w:rsid w:val="00273828"/>
    <w:rsid w:val="00275B9E"/>
    <w:rsid w:val="002A31A5"/>
    <w:rsid w:val="002E1474"/>
    <w:rsid w:val="00321A1F"/>
    <w:rsid w:val="00336822"/>
    <w:rsid w:val="00343AF5"/>
    <w:rsid w:val="003626E4"/>
    <w:rsid w:val="00376D99"/>
    <w:rsid w:val="003906E6"/>
    <w:rsid w:val="003B0591"/>
    <w:rsid w:val="003B1C86"/>
    <w:rsid w:val="003D6CA9"/>
    <w:rsid w:val="003E191C"/>
    <w:rsid w:val="003F272F"/>
    <w:rsid w:val="003F5899"/>
    <w:rsid w:val="0040550C"/>
    <w:rsid w:val="0040655C"/>
    <w:rsid w:val="0042028B"/>
    <w:rsid w:val="00461C2A"/>
    <w:rsid w:val="00484414"/>
    <w:rsid w:val="004A7480"/>
    <w:rsid w:val="004C0185"/>
    <w:rsid w:val="00500D06"/>
    <w:rsid w:val="00533CBA"/>
    <w:rsid w:val="00535564"/>
    <w:rsid w:val="005713CB"/>
    <w:rsid w:val="00573287"/>
    <w:rsid w:val="00587443"/>
    <w:rsid w:val="005E1CF5"/>
    <w:rsid w:val="005E5C5C"/>
    <w:rsid w:val="005F5247"/>
    <w:rsid w:val="00642C98"/>
    <w:rsid w:val="00662CAA"/>
    <w:rsid w:val="00663C3A"/>
    <w:rsid w:val="00670C79"/>
    <w:rsid w:val="006844F0"/>
    <w:rsid w:val="006B2B04"/>
    <w:rsid w:val="006B632F"/>
    <w:rsid w:val="006E0B55"/>
    <w:rsid w:val="006F66A7"/>
    <w:rsid w:val="00723153"/>
    <w:rsid w:val="00727C86"/>
    <w:rsid w:val="00752328"/>
    <w:rsid w:val="007676F4"/>
    <w:rsid w:val="00777E7F"/>
    <w:rsid w:val="007B1B0D"/>
    <w:rsid w:val="007B3BA5"/>
    <w:rsid w:val="007C7440"/>
    <w:rsid w:val="007D2133"/>
    <w:rsid w:val="007E2608"/>
    <w:rsid w:val="007E4D1F"/>
    <w:rsid w:val="00805E59"/>
    <w:rsid w:val="00815277"/>
    <w:rsid w:val="00820787"/>
    <w:rsid w:val="00841A35"/>
    <w:rsid w:val="00876C21"/>
    <w:rsid w:val="00913260"/>
    <w:rsid w:val="00931A2E"/>
    <w:rsid w:val="00960C5E"/>
    <w:rsid w:val="009705FC"/>
    <w:rsid w:val="00970765"/>
    <w:rsid w:val="009748F1"/>
    <w:rsid w:val="00986781"/>
    <w:rsid w:val="009A5168"/>
    <w:rsid w:val="009C2739"/>
    <w:rsid w:val="009C2C9B"/>
    <w:rsid w:val="009E068D"/>
    <w:rsid w:val="00A0223F"/>
    <w:rsid w:val="00A11F5B"/>
    <w:rsid w:val="00A27F83"/>
    <w:rsid w:val="00A343C5"/>
    <w:rsid w:val="00A3486D"/>
    <w:rsid w:val="00A37BCF"/>
    <w:rsid w:val="00A74A6B"/>
    <w:rsid w:val="00A76186"/>
    <w:rsid w:val="00A95BEA"/>
    <w:rsid w:val="00AB33F7"/>
    <w:rsid w:val="00AC01B1"/>
    <w:rsid w:val="00AD05E0"/>
    <w:rsid w:val="00AD1698"/>
    <w:rsid w:val="00AF42EF"/>
    <w:rsid w:val="00B12C26"/>
    <w:rsid w:val="00B233F0"/>
    <w:rsid w:val="00B525E8"/>
    <w:rsid w:val="00B638EB"/>
    <w:rsid w:val="00B804A2"/>
    <w:rsid w:val="00B82A21"/>
    <w:rsid w:val="00BA38DD"/>
    <w:rsid w:val="00C47F57"/>
    <w:rsid w:val="00C50B51"/>
    <w:rsid w:val="00C80983"/>
    <w:rsid w:val="00CA4735"/>
    <w:rsid w:val="00CD4B32"/>
    <w:rsid w:val="00CF30C5"/>
    <w:rsid w:val="00CF41A6"/>
    <w:rsid w:val="00CF526B"/>
    <w:rsid w:val="00D06A1A"/>
    <w:rsid w:val="00D21FA6"/>
    <w:rsid w:val="00D42C53"/>
    <w:rsid w:val="00D52C10"/>
    <w:rsid w:val="00D67A83"/>
    <w:rsid w:val="00DA1EE8"/>
    <w:rsid w:val="00DA5F2F"/>
    <w:rsid w:val="00DB5A23"/>
    <w:rsid w:val="00DC52CC"/>
    <w:rsid w:val="00DF45E7"/>
    <w:rsid w:val="00E109D2"/>
    <w:rsid w:val="00E3049F"/>
    <w:rsid w:val="00E31AA8"/>
    <w:rsid w:val="00E365CE"/>
    <w:rsid w:val="00E72F01"/>
    <w:rsid w:val="00E7353C"/>
    <w:rsid w:val="00E74E25"/>
    <w:rsid w:val="00E80990"/>
    <w:rsid w:val="00E81B96"/>
    <w:rsid w:val="00EA398D"/>
    <w:rsid w:val="00EB4087"/>
    <w:rsid w:val="00EC358E"/>
    <w:rsid w:val="00ED2DF6"/>
    <w:rsid w:val="00EE6C6E"/>
    <w:rsid w:val="00EF06F5"/>
    <w:rsid w:val="00F146B6"/>
    <w:rsid w:val="00F23F69"/>
    <w:rsid w:val="00F54B3A"/>
    <w:rsid w:val="00F92127"/>
    <w:rsid w:val="00FD45CC"/>
    <w:rsid w:val="00FE5E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1E8E5-67B7-4827-A45C-2D67561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E72F01"/>
    <w:pPr>
      <w:widowControl/>
      <w:ind w:left="720"/>
      <w:contextualSpacing/>
    </w:pPr>
    <w:rPr>
      <w:rFonts w:asciiTheme="minorHAnsi" w:eastAsiaTheme="minorEastAsia" w:hAnsiTheme="minorHAnsi" w:cstheme="minorBidi"/>
    </w:rPr>
  </w:style>
  <w:style w:type="paragraph" w:customStyle="1" w:styleId="tv2131">
    <w:name w:val="tv2131"/>
    <w:basedOn w:val="Normal"/>
    <w:rsid w:val="00EA398D"/>
    <w:pPr>
      <w:widowControl/>
      <w:spacing w:before="240" w:after="0" w:line="360" w:lineRule="auto"/>
      <w:ind w:firstLine="300"/>
      <w:jc w:val="both"/>
    </w:pPr>
    <w:rPr>
      <w:rFonts w:ascii="Verdana" w:eastAsiaTheme="minorHAnsi" w:hAnsi="Verdana"/>
      <w:sz w:val="18"/>
      <w:szCs w:val="18"/>
      <w:lang w:val="lv-LV" w:eastAsia="lv-LV"/>
    </w:rPr>
  </w:style>
  <w:style w:type="character" w:styleId="Strong">
    <w:name w:val="Strong"/>
    <w:basedOn w:val="DefaultParagraphFont"/>
    <w:uiPriority w:val="22"/>
    <w:qFormat/>
    <w:rsid w:val="00E109D2"/>
    <w:rPr>
      <w:b/>
      <w:bCs/>
    </w:rPr>
  </w:style>
  <w:style w:type="character" w:styleId="CommentReference">
    <w:name w:val="annotation reference"/>
    <w:basedOn w:val="DefaultParagraphFont"/>
    <w:uiPriority w:val="99"/>
    <w:semiHidden/>
    <w:unhideWhenUsed/>
    <w:rsid w:val="00A37BCF"/>
    <w:rPr>
      <w:sz w:val="16"/>
      <w:szCs w:val="16"/>
    </w:rPr>
  </w:style>
  <w:style w:type="paragraph" w:styleId="CommentText">
    <w:name w:val="annotation text"/>
    <w:basedOn w:val="Normal"/>
    <w:link w:val="CommentTextChar"/>
    <w:uiPriority w:val="99"/>
    <w:unhideWhenUsed/>
    <w:rsid w:val="00A37BCF"/>
    <w:pPr>
      <w:spacing w:line="240" w:lineRule="auto"/>
    </w:pPr>
    <w:rPr>
      <w:sz w:val="20"/>
      <w:szCs w:val="20"/>
    </w:rPr>
  </w:style>
  <w:style w:type="character" w:customStyle="1" w:styleId="CommentTextChar">
    <w:name w:val="Comment Text Char"/>
    <w:basedOn w:val="DefaultParagraphFont"/>
    <w:link w:val="CommentText"/>
    <w:uiPriority w:val="99"/>
    <w:rsid w:val="00A37BCF"/>
    <w:rPr>
      <w:lang w:val="en-US" w:eastAsia="en-US"/>
    </w:rPr>
  </w:style>
  <w:style w:type="paragraph" w:styleId="CommentSubject">
    <w:name w:val="annotation subject"/>
    <w:basedOn w:val="CommentText"/>
    <w:next w:val="CommentText"/>
    <w:link w:val="CommentSubjectChar"/>
    <w:uiPriority w:val="99"/>
    <w:semiHidden/>
    <w:unhideWhenUsed/>
    <w:rsid w:val="00A37BCF"/>
    <w:rPr>
      <w:b/>
      <w:bCs/>
    </w:rPr>
  </w:style>
  <w:style w:type="character" w:customStyle="1" w:styleId="CommentSubjectChar">
    <w:name w:val="Comment Subject Char"/>
    <w:basedOn w:val="CommentTextChar"/>
    <w:link w:val="CommentSubject"/>
    <w:uiPriority w:val="99"/>
    <w:semiHidden/>
    <w:rsid w:val="00A37BC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2/1606/oj/?locale=LV" TargetMode="External"/><Relationship Id="rId13" Type="http://schemas.openxmlformats.org/officeDocument/2006/relationships/hyperlink" Target="https://likumi.lv/ta/id/2927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ikumi.lv/ta/id/2927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2700" TargetMode="External"/><Relationship Id="rId5" Type="http://schemas.openxmlformats.org/officeDocument/2006/relationships/webSettings" Target="webSettings.xml"/><Relationship Id="rId15" Type="http://schemas.openxmlformats.org/officeDocument/2006/relationships/hyperlink" Target="https://likumi.lv/ta/id/292700" TargetMode="External"/><Relationship Id="rId23" Type="http://schemas.openxmlformats.org/officeDocument/2006/relationships/theme" Target="theme/theme1.xml"/><Relationship Id="rId10" Type="http://schemas.openxmlformats.org/officeDocument/2006/relationships/hyperlink" Target="https://likumi.lv/ta/id/2927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292700" TargetMode="External"/><Relationship Id="rId14" Type="http://schemas.openxmlformats.org/officeDocument/2006/relationships/hyperlink" Target="https://likumi.lv/ta/id/29270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2074-D622-45BA-BCF0-D363688A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18335</Words>
  <Characters>10452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dc:creator>
  <cp:lastModifiedBy>Diāna Boldiševica</cp:lastModifiedBy>
  <cp:revision>4</cp:revision>
  <cp:lastPrinted>2015-01-23T08:20:00Z</cp:lastPrinted>
  <dcterms:created xsi:type="dcterms:W3CDTF">2017-12-07T06:33:00Z</dcterms:created>
  <dcterms:modified xsi:type="dcterms:W3CDTF">2017-12-18T08:40:00Z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