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2F52" w14:textId="77777777" w:rsidR="00EC1B86" w:rsidRPr="005F7486" w:rsidRDefault="00EC1B86" w:rsidP="00EC1B86">
      <w:pPr>
        <w:pStyle w:val="Title"/>
        <w:ind w:right="-58"/>
        <w:jc w:val="right"/>
        <w:rPr>
          <w:b w:val="0"/>
          <w:bCs/>
          <w:sz w:val="24"/>
          <w:szCs w:val="24"/>
        </w:rPr>
      </w:pPr>
      <w:r w:rsidRPr="005F7486">
        <w:rPr>
          <w:b w:val="0"/>
          <w:bCs/>
          <w:sz w:val="24"/>
          <w:szCs w:val="24"/>
        </w:rPr>
        <w:t>2.pielikums</w:t>
      </w:r>
    </w:p>
    <w:p w14:paraId="5E14101D" w14:textId="77777777" w:rsidR="00EC1B86" w:rsidRPr="005F7486" w:rsidRDefault="00EC1B86" w:rsidP="00EC1B86">
      <w:pPr>
        <w:pStyle w:val="Title"/>
        <w:ind w:right="-58"/>
        <w:jc w:val="right"/>
        <w:rPr>
          <w:sz w:val="24"/>
          <w:szCs w:val="24"/>
        </w:rPr>
      </w:pPr>
    </w:p>
    <w:p w14:paraId="42BB12A2" w14:textId="77777777" w:rsidR="00EC1B86" w:rsidRPr="005F7486" w:rsidRDefault="00EC1B86" w:rsidP="00EC1B86">
      <w:pPr>
        <w:pStyle w:val="Title"/>
        <w:ind w:right="-58"/>
        <w:jc w:val="right"/>
        <w:rPr>
          <w:sz w:val="24"/>
          <w:szCs w:val="24"/>
        </w:rPr>
      </w:pPr>
      <w:r w:rsidRPr="005F7486">
        <w:rPr>
          <w:sz w:val="24"/>
          <w:szCs w:val="24"/>
        </w:rPr>
        <w:t>PROJEKTS</w:t>
      </w:r>
    </w:p>
    <w:p w14:paraId="1DC6B27C" w14:textId="77777777" w:rsidR="00EC1B86" w:rsidRPr="005F7486" w:rsidRDefault="00EC1B86" w:rsidP="00EC1B86">
      <w:pPr>
        <w:pStyle w:val="Title"/>
        <w:ind w:right="-58"/>
        <w:rPr>
          <w:sz w:val="24"/>
          <w:szCs w:val="24"/>
        </w:rPr>
      </w:pPr>
    </w:p>
    <w:p w14:paraId="6ABA0C85" w14:textId="77777777" w:rsidR="00EC1B86" w:rsidRPr="005F7486" w:rsidRDefault="00EC1B86" w:rsidP="00EC1B86">
      <w:pPr>
        <w:pStyle w:val="Title"/>
        <w:ind w:right="-58"/>
        <w:rPr>
          <w:sz w:val="24"/>
          <w:szCs w:val="24"/>
        </w:rPr>
      </w:pPr>
      <w:r w:rsidRPr="005F7486">
        <w:rPr>
          <w:sz w:val="24"/>
          <w:szCs w:val="24"/>
        </w:rPr>
        <w:t>Līgums Nr.FM VID 2023/236</w:t>
      </w:r>
    </w:p>
    <w:p w14:paraId="7E7F4379" w14:textId="77777777" w:rsidR="00EC1B86" w:rsidRPr="005F7486" w:rsidRDefault="00EC1B86" w:rsidP="00EC1B86">
      <w:pPr>
        <w:pStyle w:val="Title"/>
        <w:ind w:right="-58"/>
        <w:rPr>
          <w:sz w:val="24"/>
          <w:szCs w:val="24"/>
        </w:rPr>
      </w:pPr>
      <w:r w:rsidRPr="005F7486">
        <w:rPr>
          <w:sz w:val="24"/>
          <w:szCs w:val="24"/>
        </w:rPr>
        <w:t xml:space="preserve"> “Neorganiskās un organiskās ķīmijas pamatvielu piegāde” </w:t>
      </w:r>
    </w:p>
    <w:p w14:paraId="734C6E24" w14:textId="77777777" w:rsidR="00EC1B86" w:rsidRPr="00667A15" w:rsidRDefault="00EC1B86" w:rsidP="00EC1B86">
      <w:pPr>
        <w:pStyle w:val="Title"/>
        <w:ind w:right="-58"/>
        <w:rPr>
          <w:sz w:val="24"/>
          <w:szCs w:val="24"/>
          <w:highlight w:val="yellow"/>
        </w:rPr>
      </w:pPr>
    </w:p>
    <w:tbl>
      <w:tblPr>
        <w:tblW w:w="0" w:type="auto"/>
        <w:tblInd w:w="-90" w:type="dxa"/>
        <w:tblLook w:val="04A0" w:firstRow="1" w:lastRow="0" w:firstColumn="1" w:lastColumn="0" w:noHBand="0" w:noVBand="1"/>
      </w:tblPr>
      <w:tblGrid>
        <w:gridCol w:w="4597"/>
        <w:gridCol w:w="4564"/>
      </w:tblGrid>
      <w:tr w:rsidR="00EC1B86" w:rsidRPr="005F7486" w14:paraId="380D76D2" w14:textId="77777777" w:rsidTr="005F7486">
        <w:tc>
          <w:tcPr>
            <w:tcW w:w="4597" w:type="dxa"/>
            <w:hideMark/>
          </w:tcPr>
          <w:p w14:paraId="562A5E94" w14:textId="77777777" w:rsidR="00EC1B86" w:rsidRPr="005F7486" w:rsidRDefault="00EC1B86" w:rsidP="005F7486">
            <w:pPr>
              <w:rPr>
                <w:szCs w:val="24"/>
              </w:rPr>
            </w:pPr>
            <w:r w:rsidRPr="005F7486">
              <w:rPr>
                <w:szCs w:val="24"/>
              </w:rPr>
              <w:t>Rīgā</w:t>
            </w:r>
          </w:p>
        </w:tc>
        <w:tc>
          <w:tcPr>
            <w:tcW w:w="4564" w:type="dxa"/>
            <w:hideMark/>
          </w:tcPr>
          <w:p w14:paraId="327B2537" w14:textId="77777777" w:rsidR="00EC1B86" w:rsidRPr="005F7486" w:rsidRDefault="00EC1B86" w:rsidP="005F7486">
            <w:pPr>
              <w:ind w:left="-113"/>
              <w:jc w:val="right"/>
              <w:rPr>
                <w:szCs w:val="24"/>
              </w:rPr>
            </w:pPr>
            <w:r w:rsidRPr="005F7486">
              <w:rPr>
                <w:szCs w:val="24"/>
              </w:rPr>
              <w:t>Dokumenta datums ir tā</w:t>
            </w:r>
          </w:p>
          <w:p w14:paraId="394F7377" w14:textId="77777777" w:rsidR="00EC1B86" w:rsidRPr="005F7486" w:rsidRDefault="00EC1B86" w:rsidP="005F7486">
            <w:pPr>
              <w:jc w:val="right"/>
              <w:rPr>
                <w:szCs w:val="24"/>
              </w:rPr>
            </w:pPr>
            <w:r w:rsidRPr="005F7486">
              <w:rPr>
                <w:szCs w:val="24"/>
              </w:rPr>
              <w:t>elektroniskās parakstīšanas datums</w:t>
            </w:r>
          </w:p>
        </w:tc>
      </w:tr>
    </w:tbl>
    <w:p w14:paraId="779420EA" w14:textId="77777777" w:rsidR="00EC1B86" w:rsidRPr="005F7486" w:rsidRDefault="00EC1B86" w:rsidP="00EC1B86">
      <w:pPr>
        <w:rPr>
          <w:rFonts w:eastAsia="Times New Roman"/>
          <w:szCs w:val="24"/>
        </w:rPr>
      </w:pPr>
    </w:p>
    <w:p w14:paraId="08BFADEB" w14:textId="6AE50406" w:rsidR="00EC1B86" w:rsidRPr="005F7486" w:rsidRDefault="00EC1B86" w:rsidP="00EC1B86">
      <w:pPr>
        <w:autoSpaceDE w:val="0"/>
        <w:autoSpaceDN w:val="0"/>
        <w:adjustRightInd w:val="0"/>
        <w:ind w:firstLine="709"/>
        <w:jc w:val="both"/>
        <w:rPr>
          <w:rFonts w:eastAsia="Calibri"/>
          <w:color w:val="000000"/>
          <w:szCs w:val="24"/>
        </w:rPr>
      </w:pPr>
      <w:r w:rsidRPr="005F7486">
        <w:rPr>
          <w:b/>
          <w:szCs w:val="24"/>
        </w:rPr>
        <w:t>Valsts ieņēmumu dienests,</w:t>
      </w:r>
      <w:r w:rsidRPr="005F7486">
        <w:rPr>
          <w:bCs/>
          <w:szCs w:val="24"/>
        </w:rPr>
        <w:t xml:space="preserve"> </w:t>
      </w:r>
      <w:r w:rsidRPr="00667A15">
        <w:rPr>
          <w:szCs w:val="24"/>
        </w:rPr>
        <w:t xml:space="preserve">kuru pārstāv tā </w:t>
      </w:r>
      <w:r w:rsidRPr="00667A15">
        <w:rPr>
          <w:szCs w:val="24"/>
          <w:lang w:eastAsia="lv-LV"/>
        </w:rPr>
        <w:t>ģenerāldirektora vietniece Antra Gremzde,</w:t>
      </w:r>
      <w:r w:rsidRPr="00667A15">
        <w:rPr>
          <w:szCs w:val="24"/>
        </w:rPr>
        <w:t xml:space="preserve"> kura rīkojas saskaņā ar Valsts ieņēmumu dienesta 2023.gada 1.decembra pilnvaru Nr.572 “Par A.</w:t>
      </w:r>
      <w:r w:rsidR="00BD40B6">
        <w:rPr>
          <w:szCs w:val="24"/>
        </w:rPr>
        <w:t> </w:t>
      </w:r>
      <w:proofErr w:type="spellStart"/>
      <w:r w:rsidRPr="00667A15">
        <w:rPr>
          <w:szCs w:val="24"/>
        </w:rPr>
        <w:t>Gremzdes</w:t>
      </w:r>
      <w:proofErr w:type="spellEnd"/>
      <w:r w:rsidRPr="00667A15">
        <w:rPr>
          <w:szCs w:val="24"/>
        </w:rPr>
        <w:t xml:space="preserve"> pilnvarojumu”</w:t>
      </w:r>
      <w:r w:rsidRPr="00667A15" w:rsidDel="00D37C0C">
        <w:rPr>
          <w:szCs w:val="24"/>
        </w:rPr>
        <w:t xml:space="preserve"> </w:t>
      </w:r>
      <w:r w:rsidRPr="005F7486">
        <w:rPr>
          <w:szCs w:val="24"/>
        </w:rPr>
        <w:t xml:space="preserve">(turpmāk tekstā – Pasūtītājs vai VID), </w:t>
      </w:r>
      <w:r w:rsidRPr="005F7486">
        <w:rPr>
          <w:rStyle w:val="FontStyle43"/>
          <w:sz w:val="24"/>
          <w:szCs w:val="24"/>
        </w:rPr>
        <w:t>no vienas puses</w:t>
      </w:r>
      <w:r w:rsidRPr="005F7486">
        <w:rPr>
          <w:rFonts w:eastAsia="Calibri"/>
          <w:color w:val="000000"/>
          <w:szCs w:val="24"/>
        </w:rPr>
        <w:t>, un</w:t>
      </w:r>
    </w:p>
    <w:p w14:paraId="3C7FBC0E" w14:textId="77777777" w:rsidR="00EC1B86" w:rsidRPr="005F7486" w:rsidRDefault="00EC1B86" w:rsidP="00EC1B86">
      <w:pPr>
        <w:autoSpaceDE w:val="0"/>
        <w:autoSpaceDN w:val="0"/>
        <w:adjustRightInd w:val="0"/>
        <w:ind w:firstLine="709"/>
        <w:jc w:val="both"/>
        <w:rPr>
          <w:rFonts w:eastAsia="Calibri"/>
          <w:color w:val="000000"/>
          <w:szCs w:val="24"/>
        </w:rPr>
      </w:pPr>
      <w:r w:rsidRPr="005F7486">
        <w:rPr>
          <w:rFonts w:eastAsia="Calibri"/>
          <w:b/>
          <w:color w:val="000000"/>
          <w:szCs w:val="24"/>
        </w:rPr>
        <w:t>_______________________,</w:t>
      </w:r>
      <w:r w:rsidRPr="005F7486">
        <w:rPr>
          <w:rFonts w:eastAsia="Calibri"/>
          <w:color w:val="000000"/>
          <w:szCs w:val="24"/>
        </w:rPr>
        <w:t xml:space="preserve"> vienotais reģistrācijas Nr.</w:t>
      </w:r>
      <w:r w:rsidRPr="005F7486">
        <w:rPr>
          <w:szCs w:val="24"/>
        </w:rPr>
        <w:t xml:space="preserve"> _____________</w:t>
      </w:r>
      <w:r w:rsidRPr="005F7486">
        <w:rPr>
          <w:rFonts w:eastAsia="Calibri"/>
          <w:color w:val="000000"/>
          <w:szCs w:val="24"/>
        </w:rPr>
        <w:t>, tās ______________________</w:t>
      </w:r>
      <w:r w:rsidRPr="005F7486">
        <w:rPr>
          <w:b/>
          <w:bCs/>
          <w:szCs w:val="24"/>
        </w:rPr>
        <w:t xml:space="preserve"> </w:t>
      </w:r>
      <w:r w:rsidRPr="005F7486">
        <w:rPr>
          <w:rFonts w:eastAsia="Calibri"/>
          <w:color w:val="000000"/>
          <w:szCs w:val="24"/>
        </w:rPr>
        <w:t>personā, kurš rīkojas ___________(turpmāk – Piegādātājs), no otras puses, abi kopā saukti arī kā Puses, bet atsevišķi kā Puse,</w:t>
      </w:r>
    </w:p>
    <w:p w14:paraId="0B5E3AF5" w14:textId="77777777" w:rsidR="00EC1B86" w:rsidRPr="005F7486" w:rsidRDefault="00EC1B86" w:rsidP="00EC1B86">
      <w:pPr>
        <w:autoSpaceDE w:val="0"/>
        <w:autoSpaceDN w:val="0"/>
        <w:adjustRightInd w:val="0"/>
        <w:ind w:firstLine="709"/>
        <w:jc w:val="both"/>
        <w:rPr>
          <w:rFonts w:eastAsia="Calibri"/>
          <w:color w:val="000000"/>
          <w:szCs w:val="24"/>
        </w:rPr>
      </w:pPr>
      <w:r w:rsidRPr="005F7486">
        <w:rPr>
          <w:rFonts w:eastAsia="Calibri"/>
          <w:color w:val="000000"/>
          <w:szCs w:val="24"/>
        </w:rPr>
        <w:t>pamatojoties uz iepirkuma Nr. FM VID 2023/236 “</w:t>
      </w:r>
      <w:r w:rsidRPr="005F7486">
        <w:rPr>
          <w:szCs w:val="24"/>
        </w:rPr>
        <w:t>Neorganiskās un organiskās ķīmijas pamatvielu piegāde</w:t>
      </w:r>
      <w:r w:rsidRPr="005F7486">
        <w:rPr>
          <w:rFonts w:eastAsia="Calibri"/>
          <w:color w:val="000000"/>
          <w:szCs w:val="24"/>
        </w:rPr>
        <w:t xml:space="preserve">” rezultātiem, noslēdza šādu līgumu, turpmāk tekstā – Līgums: </w:t>
      </w:r>
    </w:p>
    <w:p w14:paraId="390882A0" w14:textId="77777777" w:rsidR="00EC1B86" w:rsidRPr="005F7486" w:rsidRDefault="00EC1B86" w:rsidP="00EC1B86">
      <w:pPr>
        <w:autoSpaceDE w:val="0"/>
        <w:autoSpaceDN w:val="0"/>
        <w:adjustRightInd w:val="0"/>
        <w:jc w:val="both"/>
        <w:rPr>
          <w:rFonts w:eastAsia="Calibri"/>
          <w:color w:val="000000"/>
          <w:szCs w:val="24"/>
        </w:rPr>
      </w:pPr>
    </w:p>
    <w:p w14:paraId="168801C1" w14:textId="77777777" w:rsidR="00EC1B86" w:rsidRPr="005F7486" w:rsidRDefault="00EC1B86" w:rsidP="00EC1B86">
      <w:pPr>
        <w:pStyle w:val="ListParagraph"/>
        <w:numPr>
          <w:ilvl w:val="0"/>
          <w:numId w:val="47"/>
        </w:numPr>
        <w:autoSpaceDE w:val="0"/>
        <w:autoSpaceDN w:val="0"/>
        <w:adjustRightInd w:val="0"/>
        <w:jc w:val="center"/>
        <w:rPr>
          <w:rFonts w:eastAsia="Calibri"/>
          <w:color w:val="000000"/>
          <w:szCs w:val="24"/>
        </w:rPr>
      </w:pPr>
      <w:r w:rsidRPr="005F7486">
        <w:rPr>
          <w:rFonts w:eastAsia="Calibri"/>
          <w:b/>
          <w:bCs/>
          <w:color w:val="000000"/>
          <w:szCs w:val="24"/>
        </w:rPr>
        <w:t>LĪGUMA PRIEKŠMETS</w:t>
      </w:r>
    </w:p>
    <w:p w14:paraId="7AB8037B" w14:textId="77777777" w:rsidR="00EC1B86" w:rsidRPr="005F7486" w:rsidRDefault="00EC1B86" w:rsidP="00EC1B86">
      <w:pPr>
        <w:pStyle w:val="ListParagraph"/>
        <w:numPr>
          <w:ilvl w:val="1"/>
          <w:numId w:val="47"/>
        </w:numPr>
        <w:autoSpaceDE w:val="0"/>
        <w:autoSpaceDN w:val="0"/>
        <w:adjustRightInd w:val="0"/>
        <w:jc w:val="both"/>
        <w:rPr>
          <w:rFonts w:eastAsia="Calibri"/>
          <w:szCs w:val="24"/>
        </w:rPr>
      </w:pPr>
      <w:r w:rsidRPr="005F7486">
        <w:rPr>
          <w:rFonts w:eastAsia="Calibri"/>
          <w:color w:val="000000"/>
          <w:szCs w:val="24"/>
        </w:rPr>
        <w:t xml:space="preserve">Pasūtītājs uzdod un Piegādātājs apņemas veikt jaunu, </w:t>
      </w:r>
      <w:r w:rsidRPr="005F7486">
        <w:rPr>
          <w:szCs w:val="24"/>
        </w:rPr>
        <w:t>ražotāja oriģinālajā iepakojumā</w:t>
      </w:r>
      <w:r w:rsidRPr="005F7486">
        <w:rPr>
          <w:b/>
          <w:szCs w:val="24"/>
        </w:rPr>
        <w:t xml:space="preserve"> </w:t>
      </w:r>
      <w:r w:rsidRPr="005F7486">
        <w:rPr>
          <w:szCs w:val="24"/>
        </w:rPr>
        <w:t>neorganiskās un organiskās ķīmijas pamatvielu</w:t>
      </w:r>
      <w:r w:rsidRPr="005F7486">
        <w:rPr>
          <w:b/>
          <w:szCs w:val="24"/>
        </w:rPr>
        <w:t xml:space="preserve"> </w:t>
      </w:r>
      <w:r w:rsidRPr="005F7486">
        <w:rPr>
          <w:bCs/>
          <w:szCs w:val="24"/>
          <w:lang w:eastAsia="lv-LV"/>
        </w:rPr>
        <w:t xml:space="preserve">(turpmāk – Prece) piegādi saskaņā </w:t>
      </w:r>
      <w:r w:rsidRPr="005F7486">
        <w:rPr>
          <w:rFonts w:eastAsia="Calibri"/>
          <w:color w:val="000000"/>
          <w:szCs w:val="24"/>
        </w:rPr>
        <w:t xml:space="preserve">ar Līguma un </w:t>
      </w:r>
      <w:r w:rsidRPr="005F7486">
        <w:rPr>
          <w:rFonts w:eastAsia="Calibri"/>
          <w:szCs w:val="24"/>
        </w:rPr>
        <w:t xml:space="preserve">tā pielikuma noteikumiem. </w:t>
      </w:r>
    </w:p>
    <w:p w14:paraId="006A72A2" w14:textId="77777777" w:rsidR="00EC1B86" w:rsidRPr="00667A15" w:rsidRDefault="00EC1B86" w:rsidP="00EC1B86">
      <w:pPr>
        <w:autoSpaceDE w:val="0"/>
        <w:autoSpaceDN w:val="0"/>
        <w:adjustRightInd w:val="0"/>
        <w:jc w:val="both"/>
        <w:rPr>
          <w:rFonts w:eastAsia="Calibri"/>
          <w:color w:val="000000"/>
          <w:szCs w:val="24"/>
          <w:highlight w:val="yellow"/>
        </w:rPr>
      </w:pPr>
    </w:p>
    <w:p w14:paraId="0EBC6887" w14:textId="77777777" w:rsidR="00EC1B86" w:rsidRPr="005F7486" w:rsidRDefault="00EC1B86" w:rsidP="00EC1B86">
      <w:pPr>
        <w:pStyle w:val="ListParagraph"/>
        <w:numPr>
          <w:ilvl w:val="0"/>
          <w:numId w:val="47"/>
        </w:numPr>
        <w:autoSpaceDE w:val="0"/>
        <w:autoSpaceDN w:val="0"/>
        <w:adjustRightInd w:val="0"/>
        <w:jc w:val="center"/>
        <w:rPr>
          <w:rFonts w:eastAsia="Calibri"/>
          <w:b/>
          <w:bCs/>
          <w:color w:val="000000"/>
          <w:szCs w:val="24"/>
        </w:rPr>
      </w:pPr>
      <w:r w:rsidRPr="005F7486">
        <w:rPr>
          <w:rFonts w:eastAsia="Calibri"/>
          <w:b/>
          <w:bCs/>
          <w:color w:val="000000"/>
          <w:szCs w:val="24"/>
        </w:rPr>
        <w:t>LĪGUMA SUMMA UN NORĒĶINU KĀRTĪBA</w:t>
      </w:r>
    </w:p>
    <w:p w14:paraId="6D02B4F2" w14:textId="6DA3262A"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Līguma kopējā summa ir </w:t>
      </w:r>
      <w:r w:rsidRPr="005F7486">
        <w:rPr>
          <w:rFonts w:eastAsia="Calibri"/>
          <w:b/>
          <w:bCs/>
          <w:color w:val="000000"/>
          <w:szCs w:val="24"/>
        </w:rPr>
        <w:t>6</w:t>
      </w:r>
      <w:r w:rsidR="00BD40B6">
        <w:rPr>
          <w:rFonts w:eastAsia="Calibri"/>
          <w:b/>
          <w:bCs/>
          <w:color w:val="000000"/>
          <w:szCs w:val="24"/>
        </w:rPr>
        <w:t> </w:t>
      </w:r>
      <w:r w:rsidRPr="005F7486">
        <w:rPr>
          <w:rFonts w:eastAsia="Calibri"/>
          <w:b/>
          <w:bCs/>
          <w:color w:val="000000"/>
          <w:szCs w:val="24"/>
        </w:rPr>
        <w:t>611,57 EUR</w:t>
      </w:r>
      <w:r w:rsidRPr="005F7486">
        <w:rPr>
          <w:rFonts w:eastAsia="Calibri"/>
          <w:color w:val="000000"/>
          <w:szCs w:val="24"/>
        </w:rPr>
        <w:t xml:space="preserve"> (seši tūkstoši seši simti vienpadsmit </w:t>
      </w:r>
      <w:proofErr w:type="spellStart"/>
      <w:r w:rsidRPr="005F7486">
        <w:rPr>
          <w:rFonts w:eastAsia="Calibri"/>
          <w:color w:val="000000"/>
          <w:szCs w:val="24"/>
        </w:rPr>
        <w:t>euro</w:t>
      </w:r>
      <w:proofErr w:type="spellEnd"/>
      <w:r w:rsidRPr="005F7486">
        <w:rPr>
          <w:rFonts w:eastAsia="Calibri"/>
          <w:color w:val="000000"/>
          <w:szCs w:val="24"/>
        </w:rPr>
        <w:t xml:space="preserve"> un 57 centi), neieskaitot pievienotās vērtības nodokli (turpmāk – PVN). PVN tiek aprēķināts un maksāts papildus saskaņā ar Latvijas Republikā spēkā esošo nodokļa likmi. </w:t>
      </w:r>
    </w:p>
    <w:p w14:paraId="1BE48C35"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Preces cenā ir ietvertas visas izmaksas, kas saistītas ar Preces vērtību, Preces piegādi, ieskaitot transporta izmaksas </w:t>
      </w:r>
      <w:r w:rsidRPr="0007333D">
        <w:rPr>
          <w:rFonts w:eastAsia="Calibri"/>
          <w:color w:val="000000"/>
          <w:szCs w:val="24"/>
        </w:rPr>
        <w:t xml:space="preserve">līdz Pasūtītāja norādītajai piegādes vietai, </w:t>
      </w:r>
      <w:r w:rsidRPr="00891ED1">
        <w:rPr>
          <w:rFonts w:eastAsia="Calibri"/>
          <w:color w:val="000000"/>
          <w:szCs w:val="24"/>
        </w:rPr>
        <w:t>iekraušanas/izkraušanas izmaksas, darba spēka izmaksas,</w:t>
      </w:r>
      <w:r w:rsidRPr="005F7486">
        <w:rPr>
          <w:rFonts w:eastAsia="Calibri"/>
          <w:color w:val="000000"/>
          <w:szCs w:val="24"/>
        </w:rPr>
        <w:t xml:space="preserve"> nodokļiem (izņemot PVN), nodevu,</w:t>
      </w:r>
      <w:r>
        <w:rPr>
          <w:rFonts w:eastAsia="Calibri"/>
          <w:color w:val="000000"/>
          <w:szCs w:val="24"/>
        </w:rPr>
        <w:t xml:space="preserve"> </w:t>
      </w:r>
      <w:r w:rsidRPr="005F7486">
        <w:rPr>
          <w:rFonts w:eastAsia="Calibri"/>
          <w:color w:val="000000"/>
          <w:szCs w:val="24"/>
        </w:rPr>
        <w:t>ar garantijas nodrošināšanu saistītās izmaksas, nekvalitatīvas, bojātas un/vai Līguma nosacījumiem neatbilstošas Preces apmaiņas izmaksas (ja tādas būs nepieciešamas), nepieciešamo atļauju iegūšanu no trešajām personām un citas ar Līguma savlaicīgu un kvalitatīvu izpildi saistītās izmaksas.</w:t>
      </w:r>
    </w:p>
    <w:p w14:paraId="29E398DC"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Pasūtītājam nav pienākuma izlietot visu Līguma 2.1.apakšpunktā noteikto Līguma kopējo summu, pasūtot Preci Līgumā noteiktajā kārtībā.</w:t>
      </w:r>
    </w:p>
    <w:p w14:paraId="1B6BEDF7" w14:textId="79FF76BA" w:rsidR="00EC1B86" w:rsidRPr="005F7486" w:rsidRDefault="00EC1B86" w:rsidP="00EC1B86">
      <w:pPr>
        <w:pStyle w:val="ListParagraph"/>
        <w:autoSpaceDE w:val="0"/>
        <w:autoSpaceDN w:val="0"/>
        <w:adjustRightInd w:val="0"/>
        <w:ind w:left="460"/>
        <w:jc w:val="both"/>
        <w:rPr>
          <w:rFonts w:eastAsia="Calibri"/>
          <w:color w:val="000000"/>
          <w:szCs w:val="24"/>
        </w:rPr>
      </w:pPr>
      <w:r w:rsidRPr="00E8176C">
        <w:rPr>
          <w:rFonts w:eastAsia="Calibri"/>
          <w:color w:val="000000"/>
          <w:szCs w:val="24"/>
        </w:rPr>
        <w:t xml:space="preserve">Pasūtītājs par </w:t>
      </w:r>
      <w:r w:rsidRPr="005F7486">
        <w:rPr>
          <w:rFonts w:eastAsia="Calibri"/>
          <w:color w:val="000000"/>
          <w:szCs w:val="24"/>
        </w:rPr>
        <w:t xml:space="preserve">kvalitatīvas un </w:t>
      </w:r>
      <w:r w:rsidRPr="00E8176C">
        <w:rPr>
          <w:rFonts w:eastAsia="Calibri"/>
          <w:color w:val="000000"/>
          <w:szCs w:val="24"/>
        </w:rPr>
        <w:t xml:space="preserve">Līguma nosacījumiem atbilstošas Preces piegādi veic samaksu 30 (trīsdesmit) dienu laikā no katras attiecīgās Preces piegādes pavadzīmes abpusējas parakstīšanas dienas un rēķina saņemšanas dienas, pārskaitot </w:t>
      </w:r>
      <w:r w:rsidRPr="00891ED1">
        <w:rPr>
          <w:rFonts w:eastAsia="Calibri"/>
          <w:color w:val="000000"/>
          <w:szCs w:val="24"/>
        </w:rPr>
        <w:t xml:space="preserve">naudu uz Piegādātāja norādīto norēķinu kontu kredītiestādē. Visi Līgumā noteiktie rēķini ir sūtāmi uz Pasūtītāja elektronisko pasta adresi: </w:t>
      </w:r>
      <w:hyperlink r:id="rId11" w:history="1">
        <w:r w:rsidRPr="00891ED1">
          <w:rPr>
            <w:rFonts w:eastAsia="Calibri"/>
            <w:color w:val="000000"/>
          </w:rPr>
          <w:t>FP.lietvediba@vid.gov.lv</w:t>
        </w:r>
      </w:hyperlink>
      <w:r w:rsidRPr="00891ED1">
        <w:rPr>
          <w:rFonts w:eastAsia="Calibri"/>
          <w:color w:val="000000"/>
        </w:rPr>
        <w:t xml:space="preserve"> un uz Līguma 9.1.1.apakšpunktā norādītās Pasūtītāja pilnvarotās personas elektronisko pasta adresi </w:t>
      </w:r>
      <w:r w:rsidR="00B90852" w:rsidRPr="00891ED1">
        <w:rPr>
          <w:rFonts w:eastAsia="Calibri"/>
          <w:color w:val="000000"/>
        </w:rPr>
        <w:t>____________</w:t>
      </w:r>
      <w:r w:rsidRPr="00891ED1">
        <w:rPr>
          <w:rFonts w:eastAsia="Calibri"/>
          <w:color w:val="000000"/>
          <w:szCs w:val="24"/>
        </w:rPr>
        <w:t xml:space="preserve"> e-rēķini ir sūtami uz e-adresi EINVOICE_VID@ 90000069281. Ja Piegādātājs sniedzējs iesniedz</w:t>
      </w:r>
      <w:r w:rsidRPr="005F7486">
        <w:rPr>
          <w:rFonts w:eastAsia="Calibri"/>
          <w:color w:val="000000"/>
          <w:szCs w:val="24"/>
        </w:rPr>
        <w:t xml:space="preserve"> elektronisko rēķinu tam jāatbilst normatīvajos aktos noteiktajam formātam.</w:t>
      </w:r>
      <w:r>
        <w:rPr>
          <w:rFonts w:eastAsia="Calibri"/>
          <w:color w:val="000000"/>
          <w:szCs w:val="24"/>
        </w:rPr>
        <w:t xml:space="preserve"> </w:t>
      </w:r>
      <w:r w:rsidRPr="00391006">
        <w:t xml:space="preserve">Rēķinā jābūt norādītai vismaz šādai informācijai: </w:t>
      </w:r>
      <w:r>
        <w:t>Līguma</w:t>
      </w:r>
      <w:r w:rsidRPr="00391006">
        <w:t xml:space="preserve"> numurs, P</w:t>
      </w:r>
      <w:r>
        <w:t>asūtītājs</w:t>
      </w:r>
      <w:r w:rsidRPr="00391006">
        <w:t xml:space="preserve">, </w:t>
      </w:r>
      <w:r>
        <w:t>Piegādātājs</w:t>
      </w:r>
      <w:r w:rsidRPr="00391006">
        <w:t xml:space="preserve">, </w:t>
      </w:r>
      <w:r>
        <w:t>Prece nosaukums, apjoms</w:t>
      </w:r>
      <w:r w:rsidRPr="00391006">
        <w:t xml:space="preserve"> </w:t>
      </w:r>
      <w:r>
        <w:t xml:space="preserve">un </w:t>
      </w:r>
      <w:r w:rsidRPr="00391006">
        <w:t>izpildes datum</w:t>
      </w:r>
      <w:r>
        <w:t>.</w:t>
      </w:r>
      <w:r w:rsidRPr="007523AF" w:rsidDel="004D721A">
        <w:rPr>
          <w:rFonts w:eastAsia="Calibri"/>
          <w:color w:val="000000"/>
          <w:szCs w:val="24"/>
        </w:rPr>
        <w:t xml:space="preserve"> </w:t>
      </w:r>
    </w:p>
    <w:p w14:paraId="1694DF7F" w14:textId="77777777" w:rsidR="00EC1B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Lai novērstu Līguma pirmstermiņa izbeigšanu un Līguma pienācīgas neizpildes risku , Līguma 1.pielikumā norādītās cenas var tikt izmainītas nepārsniedzot 10% (desmit procentus) no norādītās cenas tikai Pusēm rakstiski savstarpēji vienojoties un ievērojot šādus nosacījumus:</w:t>
      </w:r>
    </w:p>
    <w:p w14:paraId="684EB88B" w14:textId="77777777" w:rsidR="00EC1B86" w:rsidRPr="005F7486" w:rsidRDefault="00EC1B86" w:rsidP="00EC1B86">
      <w:pPr>
        <w:pStyle w:val="ListParagraph"/>
        <w:numPr>
          <w:ilvl w:val="2"/>
          <w:numId w:val="47"/>
        </w:numPr>
        <w:autoSpaceDE w:val="0"/>
        <w:autoSpaceDN w:val="0"/>
        <w:adjustRightInd w:val="0"/>
        <w:jc w:val="both"/>
        <w:rPr>
          <w:rFonts w:eastAsia="Calibri"/>
          <w:color w:val="000000"/>
          <w:szCs w:val="24"/>
        </w:rPr>
      </w:pPr>
      <w:r w:rsidRPr="005F7486">
        <w:rPr>
          <w:rFonts w:eastAsia="Calibri"/>
          <w:color w:val="000000"/>
          <w:szCs w:val="24"/>
        </w:rPr>
        <w:lastRenderedPageBreak/>
        <w:t>(vienu) reizi Līguma darbības laikā, bet ne ātrāk kā 1 (vienu) gadu no Līguma spēkā stāšanās dienas;</w:t>
      </w:r>
    </w:p>
    <w:p w14:paraId="2F0A892F" w14:textId="77777777" w:rsidR="00EC1B86" w:rsidRPr="005F7486" w:rsidRDefault="00EC1B86" w:rsidP="00EC1B86">
      <w:pPr>
        <w:pStyle w:val="ListParagraph"/>
        <w:numPr>
          <w:ilvl w:val="2"/>
          <w:numId w:val="47"/>
        </w:numPr>
        <w:autoSpaceDE w:val="0"/>
        <w:autoSpaceDN w:val="0"/>
        <w:adjustRightInd w:val="0"/>
        <w:jc w:val="both"/>
        <w:rPr>
          <w:rFonts w:eastAsia="Calibri"/>
          <w:color w:val="000000"/>
          <w:szCs w:val="24"/>
        </w:rPr>
      </w:pPr>
      <w:r w:rsidRPr="005F7486">
        <w:rPr>
          <w:rFonts w:eastAsia="Calibri"/>
          <w:color w:val="000000"/>
          <w:szCs w:val="24"/>
        </w:rPr>
        <w:t>ne biežāk kā 1 (vienu) reizi 12 (divpadsmit) mēnešu periodā (noslēgtā Līguma gada ietvaros);</w:t>
      </w:r>
    </w:p>
    <w:p w14:paraId="423D9E00" w14:textId="77777777" w:rsidR="00EC1B86" w:rsidRPr="005F7486" w:rsidRDefault="00EC1B86" w:rsidP="00EC1B86">
      <w:pPr>
        <w:pStyle w:val="ListParagraph"/>
        <w:numPr>
          <w:ilvl w:val="2"/>
          <w:numId w:val="47"/>
        </w:numPr>
        <w:autoSpaceDE w:val="0"/>
        <w:autoSpaceDN w:val="0"/>
        <w:adjustRightInd w:val="0"/>
        <w:jc w:val="both"/>
        <w:rPr>
          <w:rFonts w:eastAsia="Calibri"/>
          <w:color w:val="000000"/>
          <w:szCs w:val="24"/>
        </w:rPr>
      </w:pPr>
      <w:r w:rsidRPr="005F7486">
        <w:rPr>
          <w:rFonts w:eastAsia="Calibri"/>
          <w:color w:val="000000"/>
          <w:szCs w:val="24"/>
        </w:rPr>
        <w:t>ja Preces cenas ir izmainījis to izgatavotājs vai oficiālais izplatītājs un Piegādātājs par to iesniedz Pasūtītājam Preces izgatavotāja vai oficiālā izplatītāja izsniegtu apliecinājumu.</w:t>
      </w:r>
    </w:p>
    <w:p w14:paraId="50E33C3E"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Ja piemēroto sankciju dēļ Pasūtītājam nav tiesības veikt samaksu Pakalpojuma sniedzējam par faktiski sniegto pakalpojuma apjomu, Pasūtītājs atliek samaksas veikšanu un samaksai noteiktie termiņi tiek apturēti līdz brīdim, kad pret Līguma 9.8.1.apakšpunktā norādītajiem sankciju subjektiem tiek atceltas sankcijas un maksājumus ir iespējams veikt.</w:t>
      </w:r>
    </w:p>
    <w:p w14:paraId="388AF2FC" w14:textId="77777777" w:rsidR="00EC1B86" w:rsidRPr="00366386" w:rsidRDefault="00EC1B86" w:rsidP="00EC1B86">
      <w:pPr>
        <w:jc w:val="both"/>
      </w:pPr>
    </w:p>
    <w:p w14:paraId="08636912" w14:textId="77777777" w:rsidR="00EC1B86" w:rsidRPr="00667A15" w:rsidRDefault="00EC1B86" w:rsidP="00EC1B86">
      <w:pPr>
        <w:autoSpaceDE w:val="0"/>
        <w:autoSpaceDN w:val="0"/>
        <w:adjustRightInd w:val="0"/>
        <w:jc w:val="both"/>
        <w:rPr>
          <w:rFonts w:eastAsia="Calibri"/>
          <w:color w:val="000000"/>
          <w:szCs w:val="24"/>
          <w:highlight w:val="yellow"/>
        </w:rPr>
      </w:pPr>
    </w:p>
    <w:p w14:paraId="68C28C83" w14:textId="77777777" w:rsidR="00EC1B86" w:rsidRPr="005F7486" w:rsidRDefault="00EC1B86" w:rsidP="00EC1B86">
      <w:pPr>
        <w:pStyle w:val="ListParagraph"/>
        <w:numPr>
          <w:ilvl w:val="0"/>
          <w:numId w:val="47"/>
        </w:numPr>
        <w:autoSpaceDE w:val="0"/>
        <w:autoSpaceDN w:val="0"/>
        <w:adjustRightInd w:val="0"/>
        <w:jc w:val="center"/>
        <w:rPr>
          <w:rFonts w:eastAsia="Calibri"/>
          <w:b/>
          <w:bCs/>
          <w:color w:val="000000"/>
          <w:szCs w:val="24"/>
        </w:rPr>
      </w:pPr>
      <w:r w:rsidRPr="005F7486">
        <w:rPr>
          <w:rFonts w:eastAsia="Calibri"/>
          <w:b/>
          <w:bCs/>
          <w:color w:val="000000"/>
          <w:szCs w:val="24"/>
        </w:rPr>
        <w:t>PRECES PIEGĀDES KĀRTĪBA</w:t>
      </w:r>
    </w:p>
    <w:p w14:paraId="0A95678B"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Piegādātājs par saviem līdzekļiem, izmantojot sev pieejamo darbaspēku un transportu, nodrošina savlaicīgu kvalitatīvas un Līguma nosacījumiem atbilstošas Preces piegādi atsevišķu piegāžu veidā uz Pasūtītāja pilnvarotās personas norādīto piegādes vietu, atbilstoši Pasūtītāja pilnvarotās personas elektroniski nosūtītajam Preces pieteikumam. Pasūtītājam ir tiesības Preci pasūtīt pa daļām pēc nepieciešamības.</w:t>
      </w:r>
    </w:p>
    <w:p w14:paraId="20B1ECD4"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Pasūtījumā Pasūtītāja pilnvarotā persona norāda piegādājamās Preces nosaukumu, skaitu, piegādes adresi (ieskaitot stāvu, telpu) un laiku.</w:t>
      </w:r>
    </w:p>
    <w:p w14:paraId="64D756BB"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Piegādātājs piegādā Preci pēc adreses: Rīga, Talejas iela 1, Pasūtītāja darba laikā: no pirmdienas līdz ceturtdienai no plkst.8.15 līdz plkst.16.00, piektdienās no plkst. 8.15 līdz plkst.15.00.</w:t>
      </w:r>
    </w:p>
    <w:p w14:paraId="34273C58" w14:textId="617409A4" w:rsidR="00EC1B86" w:rsidRPr="00A027CF"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Piegādātājs piegādā Preci </w:t>
      </w:r>
      <w:r w:rsidR="00CC5895" w:rsidRPr="00891ED1">
        <w:rPr>
          <w:rFonts w:eastAsia="Calibri"/>
          <w:color w:val="000000"/>
          <w:szCs w:val="24"/>
        </w:rPr>
        <w:t>__</w:t>
      </w:r>
      <w:r w:rsidRPr="00891ED1">
        <w:rPr>
          <w:rFonts w:eastAsia="Calibri"/>
          <w:color w:val="000000"/>
          <w:szCs w:val="24"/>
        </w:rPr>
        <w:t xml:space="preserve"> (</w:t>
      </w:r>
      <w:r w:rsidR="00CC5895" w:rsidRPr="00891ED1">
        <w:rPr>
          <w:rFonts w:eastAsia="Calibri"/>
          <w:color w:val="000000"/>
          <w:szCs w:val="24"/>
        </w:rPr>
        <w:t>______</w:t>
      </w:r>
      <w:r w:rsidRPr="00891ED1">
        <w:rPr>
          <w:rFonts w:eastAsia="Calibri"/>
          <w:color w:val="000000"/>
          <w:szCs w:val="24"/>
        </w:rPr>
        <w:t>)</w:t>
      </w:r>
      <w:r w:rsidRPr="005F7486">
        <w:rPr>
          <w:rFonts w:eastAsia="Calibri"/>
          <w:color w:val="000000"/>
          <w:szCs w:val="24"/>
        </w:rPr>
        <w:t xml:space="preserve"> darba dienu laikā no Pasūtītāja pilnvarotās personas Preces pieteikuma nosūtīšanas dienas uz Piegādātāja norādīto elektroniskā pasta adresi. Pušu pilnvarotās personas iepriekš savlaicīgi saskaņo noteiktu Preces piegādes laiku Pasūtītāja darba laikā piegādes dienā.</w:t>
      </w:r>
      <w:r>
        <w:rPr>
          <w:rFonts w:eastAsia="Calibri"/>
          <w:color w:val="000000"/>
          <w:szCs w:val="24"/>
        </w:rPr>
        <w:t xml:space="preserve"> (</w:t>
      </w:r>
      <w:r w:rsidRPr="00A027CF">
        <w:rPr>
          <w:rFonts w:eastAsia="Calibri"/>
          <w:i/>
          <w:iCs/>
          <w:color w:val="000000"/>
          <w:szCs w:val="24"/>
        </w:rPr>
        <w:t>Līguma punkts tiks precizēts atbilstoši ies</w:t>
      </w:r>
      <w:r w:rsidR="006737A8" w:rsidRPr="00A027CF">
        <w:rPr>
          <w:rFonts w:eastAsia="Calibri"/>
          <w:i/>
          <w:iCs/>
          <w:color w:val="000000"/>
          <w:szCs w:val="24"/>
        </w:rPr>
        <w:t>n</w:t>
      </w:r>
      <w:r w:rsidRPr="00A027CF">
        <w:rPr>
          <w:rFonts w:eastAsia="Calibri"/>
          <w:i/>
          <w:iCs/>
          <w:color w:val="000000"/>
          <w:szCs w:val="24"/>
        </w:rPr>
        <w:t>iegtajam piedāvājumam.)</w:t>
      </w:r>
    </w:p>
    <w:p w14:paraId="6042D1D6" w14:textId="77777777" w:rsidR="00EC1B86" w:rsidRPr="00891ED1" w:rsidRDefault="00EC1B86" w:rsidP="00EC1B86">
      <w:pPr>
        <w:pStyle w:val="ListParagraph"/>
        <w:numPr>
          <w:ilvl w:val="1"/>
          <w:numId w:val="47"/>
        </w:numPr>
        <w:autoSpaceDE w:val="0"/>
        <w:autoSpaceDN w:val="0"/>
        <w:adjustRightInd w:val="0"/>
        <w:jc w:val="both"/>
        <w:rPr>
          <w:rFonts w:eastAsia="Calibri"/>
          <w:color w:val="000000"/>
          <w:szCs w:val="24"/>
        </w:rPr>
      </w:pPr>
      <w:r w:rsidRPr="00891ED1">
        <w:rPr>
          <w:rFonts w:eastAsia="Calibri"/>
          <w:color w:val="000000"/>
          <w:szCs w:val="24"/>
        </w:rPr>
        <w:t>Piegādes termiņus, pamatotu iemeslu dēl, var pagarināt, atsevišķi rakstiski vienojoties par to ar Pasūtītāja pilnvaroto personu. Pušu pilnvarotās kontaktpersonas iepriekš savlaicīgi saskaņo noteiktu Preces piegādes laiku Pasūtītāja darba laikā, kas norādīts 3.3.apakšpunktā, piegādes dienā.</w:t>
      </w:r>
    </w:p>
    <w:p w14:paraId="7E78DEB9"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Preces piegāde tiek uzskatīta par veiktu katras attiecīgās Preces piegādes pavadzīmes abpusējas parakstīšanas dienā.</w:t>
      </w:r>
    </w:p>
    <w:p w14:paraId="7E055331" w14:textId="3BA2BCAF"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891ED1">
        <w:rPr>
          <w:rFonts w:eastAsia="Calibri"/>
          <w:color w:val="000000"/>
          <w:szCs w:val="24"/>
        </w:rPr>
        <w:t xml:space="preserve">Piegādātājs piegādā Preci nebojātā ražotāja oriģinālajā iepakojumā ar ražotāja oriģinālo etiķeti un Preces </w:t>
      </w:r>
      <w:r w:rsidR="001B5054" w:rsidRPr="001B5054">
        <w:rPr>
          <w:szCs w:val="24"/>
        </w:rPr>
        <w:t>piegādes</w:t>
      </w:r>
      <w:r w:rsidR="001B5054" w:rsidRPr="006638EA">
        <w:rPr>
          <w:szCs w:val="24"/>
        </w:rPr>
        <w:t xml:space="preserve"> laikā kopā ar Preci Pasūtītāja pilnvarotajai personai nodod Preces dokumentāciju latviešu vai angļu valodā, kas apliecina </w:t>
      </w:r>
      <w:r w:rsidR="001B5054" w:rsidRPr="006638EA">
        <w:rPr>
          <w:rFonts w:eastAsia="Times New Roman" w:cs="Times New Roman"/>
          <w:szCs w:val="24"/>
          <w:lang w:eastAsia="lv-LV"/>
        </w:rPr>
        <w:t>vielu raksturojumu, īpašības, lietošanas un uzglabāšanas noteikumus un pielietojumu</w:t>
      </w:r>
      <w:r w:rsidR="001B5054">
        <w:rPr>
          <w:rFonts w:eastAsia="Times New Roman" w:cs="Times New Roman"/>
          <w:szCs w:val="24"/>
          <w:lang w:eastAsia="lv-LV"/>
        </w:rPr>
        <w:t xml:space="preserve">. </w:t>
      </w:r>
      <w:r w:rsidRPr="00891ED1">
        <w:rPr>
          <w:rFonts w:eastAsia="Calibri"/>
          <w:color w:val="000000"/>
          <w:szCs w:val="24"/>
        </w:rPr>
        <w:t>Preces iepakojuma marķējumam jāatbilst Latvijas Republikā spēkā esošo saistošo normatīvo aktu prasībām. Uz Preces iepakojuma jābūt norādītam Preces nosaukumam ražotāja valodā un derīguma termiņam (derīguma termiņu iespējams norādīt arī kvalitātes sertifikātā).</w:t>
      </w:r>
      <w:r w:rsidRPr="005F7486">
        <w:rPr>
          <w:rFonts w:eastAsia="Calibri"/>
          <w:color w:val="000000"/>
          <w:szCs w:val="24"/>
        </w:rPr>
        <w:t xml:space="preserve"> Piegādātājs Preces piegādes laikā kopā ar Preci Pasūtītāja pilnvarotajai personai nodod Preces dokumentāciju latviešu vai angļu valodā, kas apliecina vielu raksturojumu, īpašības, lietošanas un uzglabāšanas noteikumus un pielietojumu. Nav pieļaujama Preces piegāde, kurai derīguma termiņš ir tuvu tā beigu datumam. Preci, kurai netiks pievienots Preces kvalitāti apliecinošs sertifikāts/pase, Pasūtītājs ir tiesīgs nepieņemt.</w:t>
      </w:r>
    </w:p>
    <w:p w14:paraId="2D5585E6"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Pēc Pasūtītāja pieprasījuma, nepieciešamības gadījumā, Piegādātājs apliecina, ka elektroniski nosūtīs Pasūtītājam Preces drošības datu lapu latviešu valodā.</w:t>
      </w:r>
    </w:p>
    <w:p w14:paraId="44FE8F36"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Piegādātājs nodrošina Preces piegādi un veic piegādātās Preces izkraušanas darbus Preces piegādes vietā Pasūtītāja pilnvarotās kontaktpersonas norādītajās telpās Pasūtītāja atbildīgās personas klātbūtnē.</w:t>
      </w:r>
    </w:p>
    <w:p w14:paraId="74C8EF78"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lastRenderedPageBreak/>
        <w:t xml:space="preserve">Saņemot Preci, Pasūtītāja pilnvarotā persona pārbauda saņemtās Preces atbilstību Līguma nosacījumiem un elektroniski nosūtītajam Preces pieteikumam, kā arī salīdzina pavadzīmē norādītā Preces vienību skaita atbilstību elektroniski nosūtītajam Preces pieteikumam. </w:t>
      </w:r>
    </w:p>
    <w:p w14:paraId="5B97BB2A"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Ja saņemtā Prece neatbilst līguma, tā pielikuma prasībām, un/vai Preces piegādes pieprasījumam (neatbilstība Preces specifikācijai, kvalitātes, kvantitātes u.c. neatbilstības), Pasūtītāja pilnvarotā persona Preci nepieņem un pavadzīmi neparaksta, un </w:t>
      </w:r>
      <w:proofErr w:type="spellStart"/>
      <w:r w:rsidRPr="005F7486">
        <w:rPr>
          <w:rFonts w:eastAsia="Calibri"/>
          <w:color w:val="000000"/>
          <w:szCs w:val="24"/>
        </w:rPr>
        <w:t>nosūta</w:t>
      </w:r>
      <w:proofErr w:type="spellEnd"/>
      <w:r w:rsidRPr="005F7486">
        <w:rPr>
          <w:rFonts w:eastAsia="Calibri"/>
          <w:color w:val="000000"/>
          <w:szCs w:val="24"/>
        </w:rPr>
        <w:t xml:space="preserve"> Piegādātāja pilnvarotajai personai uz Līgumā norādīto elektroniskā pasta adresi motivētu pretenziju. Piegādātājs par saviem līdzekļiem bez papildu samaksas novērš pretenzijā norādītos Preces trūkumus, nepieciešamības gadījumā to apmainot to pret jaunu, Līguma nosacījumiem un spēkā esošo saistošo normatīvo aktu prasībām atbilstošu Preci. 5 (piecu) dienu laikā no dienas, kad Pasūtītāja pilnvarotā persona ir nosūtījusi motivētu pretenziju Piegādātāja pilnvarotajai kontaktpersonai uz elektroniskā pasta adresi.</w:t>
      </w:r>
    </w:p>
    <w:p w14:paraId="66F41BBD"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Transportējot Preci līdz Pasūtītājam, Piegādātājs nodrošina Preces drošību pret iespējamiem bojājumiem transportēšanas laikā. Precei ir jābūt iepakotai tā, lai transportēšanas laikā saglabātos nemainīga Preces kvalitāte.</w:t>
      </w:r>
    </w:p>
    <w:p w14:paraId="3DD90790"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Ja Piegādātājs objektīvu (pierādāmu) apstākļu dēļ (pārtraukta Preces ražošana u.tml.) nevar piegādāt Līguma norādīto Preci, Piegādātājs, nosūtot Pasūtītājam motivētu vēstuli un saņemot Pasūtītāja rakstveida piekrišanu, var piedāvāt Pasūtītājam ekvivalentas Preces piegādi, kura ir ekvivalenta pieprasītajai pēc funkcionalitātes ar tādu pašu vai labāku raksturojumu un nepārsniedzot Līguma norādīto attiecīgās Preces cenu.</w:t>
      </w:r>
    </w:p>
    <w:p w14:paraId="4A03FA5A" w14:textId="77777777" w:rsidR="00EC1B86" w:rsidRPr="00667A15" w:rsidRDefault="00EC1B86" w:rsidP="00EC1B86">
      <w:pPr>
        <w:autoSpaceDE w:val="0"/>
        <w:autoSpaceDN w:val="0"/>
        <w:adjustRightInd w:val="0"/>
        <w:rPr>
          <w:rFonts w:eastAsia="Calibri"/>
          <w:szCs w:val="24"/>
          <w:highlight w:val="yellow"/>
        </w:rPr>
      </w:pPr>
    </w:p>
    <w:p w14:paraId="15A81CC6" w14:textId="77777777" w:rsidR="00EC1B86" w:rsidRPr="005F7486" w:rsidRDefault="00EC1B86" w:rsidP="00EC1B86">
      <w:pPr>
        <w:pStyle w:val="ListParagraph"/>
        <w:numPr>
          <w:ilvl w:val="0"/>
          <w:numId w:val="47"/>
        </w:numPr>
        <w:autoSpaceDE w:val="0"/>
        <w:autoSpaceDN w:val="0"/>
        <w:adjustRightInd w:val="0"/>
        <w:jc w:val="center"/>
        <w:rPr>
          <w:rFonts w:eastAsia="Calibri"/>
          <w:b/>
          <w:bCs/>
          <w:color w:val="000000"/>
          <w:szCs w:val="24"/>
        </w:rPr>
      </w:pPr>
      <w:r w:rsidRPr="005F7486">
        <w:rPr>
          <w:rFonts w:eastAsia="Calibri"/>
          <w:b/>
          <w:bCs/>
          <w:color w:val="000000"/>
          <w:szCs w:val="24"/>
        </w:rPr>
        <w:t>PUŠU ATBILDĪBA</w:t>
      </w:r>
    </w:p>
    <w:p w14:paraId="6D6495BE"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Par Preces piegādes termiņa nokavējumu Pasūtītājam ir tiesības prasīt no Piegādātāja līgumsodu 10,00 EUR (desmit </w:t>
      </w:r>
      <w:proofErr w:type="spellStart"/>
      <w:r w:rsidRPr="005F7486">
        <w:rPr>
          <w:rFonts w:eastAsia="Calibri"/>
          <w:color w:val="000000"/>
          <w:szCs w:val="24"/>
        </w:rPr>
        <w:t>euro</w:t>
      </w:r>
      <w:proofErr w:type="spellEnd"/>
      <w:r w:rsidRPr="005F7486">
        <w:rPr>
          <w:rFonts w:eastAsia="Calibri"/>
          <w:color w:val="000000"/>
          <w:szCs w:val="24"/>
        </w:rPr>
        <w:t xml:space="preserve"> un 00 centu) apmērā par katru nokavēto dienu. Saskaņā ar šo punktu aprēķinātais līgumsods katrā atsevišķā tā piemērošanas gadījumā nedrīkst pārsniegt 10% (desmit procentus) no pasūtītās Preces kopējās summas bez PVN par katru atsevišķo gadījumu.</w:t>
      </w:r>
    </w:p>
    <w:p w14:paraId="46D1949B"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Preces piegādes kavējuma laikā ieskaita visu laika periodu, kas pārsniedz Līguma 3.4.apakšpunktā norādīto Preces piegādes termiņu līdz dienai, kad Piegādātājs piegādā Līguma nosacījumiem (kvalitātes, kvantitātes u.c. prasības), kā arī spēkā esošo saistošo normatīvo aktu prasībām atbilstošu Preci, un Pasūtītāja pilnvarotā persona paraksta Preces pavadzīmi. Preces piegādes kavējuma laikā netiek ieskaitīts laika periods no Preces saņemšanas dienas līdz pretenzijas nosūtīšanas dienai.</w:t>
      </w:r>
    </w:p>
    <w:p w14:paraId="713EDE70"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Ja Piegādātājs neievēro neatbilstošas un/vai bojātas Preces (Precei konstatēts bojājums, kas nav radies Pasūtītāja vainas dēļ (Pasūtītājs ir ievērojis Preces glabāšanas un/vai lietošanas prasības)) apmaiņas termiņu Preces garantijas laikā, Pasūtītājam ir tiesības prasīt no Piegādātāja līgumsodu 5,00 EUR (pieci </w:t>
      </w:r>
      <w:proofErr w:type="spellStart"/>
      <w:r w:rsidRPr="005F7486">
        <w:rPr>
          <w:rFonts w:eastAsia="Calibri"/>
          <w:color w:val="000000"/>
          <w:szCs w:val="24"/>
        </w:rPr>
        <w:t>euro</w:t>
      </w:r>
      <w:proofErr w:type="spellEnd"/>
      <w:r w:rsidRPr="005F7486">
        <w:rPr>
          <w:rFonts w:eastAsia="Calibri"/>
          <w:color w:val="000000"/>
          <w:szCs w:val="24"/>
        </w:rPr>
        <w:t xml:space="preserve"> 00 centi) apmērā par katru nokavējuma dienu līdz pilnīgai Preces trūkumu, bojājumu, neatbilstību novēršanai un Preces apmaiņas veikšanai. Saskaņā ar šo punktu aprēķinātais līgumsods katrā atsevišķā tā piemērošanas gadījumā nedrīkst pārsniegt 10% (desmit procentus) no Pretenzijā (saskaņā ar 3.11. un/vai 5.2. apakšpunktiem) norādītās Preces summas bez PVN katrā atsevišķā tā piemērošanas reizē.</w:t>
      </w:r>
    </w:p>
    <w:p w14:paraId="13E8709E"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Ja Pasūtītājs neievēro samaksas termiņu, Piegādātājam ir tiesības prasīt no Pasūtītāja līgumsodu 0,1% (procenta vienas desmitās daļas) apmērā no savlaicīgi nesamaksātas summas (bez PVN) par katru nokavēto samaksas dienu. Saskaņā ar šo punktu aprēķinātais līgumsods katrā atsevišķā tā piemērošanas gadījumā nedrīkst pārsniegt 10% (desmit procentus) no kavētā maksājuma summas (bez PVN).</w:t>
      </w:r>
    </w:p>
    <w:p w14:paraId="57350FAD"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Par 7.1.apakšpunktā minētās informācijas izpaušanu Pasūtītājs ir tiesīgs prasīt Piegādātājam līgumsodu 100,00 EUR (viens simts </w:t>
      </w:r>
      <w:proofErr w:type="spellStart"/>
      <w:r w:rsidRPr="005F7486">
        <w:rPr>
          <w:rFonts w:eastAsia="Calibri"/>
          <w:color w:val="000000"/>
          <w:szCs w:val="24"/>
        </w:rPr>
        <w:t>euro</w:t>
      </w:r>
      <w:proofErr w:type="spellEnd"/>
      <w:r w:rsidRPr="005F7486">
        <w:rPr>
          <w:rFonts w:eastAsia="Calibri"/>
          <w:color w:val="000000"/>
          <w:szCs w:val="24"/>
        </w:rPr>
        <w:t xml:space="preserve"> un 00 centu) apmērā par katru gadījumu, bet ne vairāk kā 10% (desmit procentu) apmērā no Līguma kopējās summas.</w:t>
      </w:r>
    </w:p>
    <w:p w14:paraId="29A7351E"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w:t>
      </w:r>
      <w:r w:rsidRPr="005F7486">
        <w:rPr>
          <w:rFonts w:eastAsia="Calibri"/>
          <w:color w:val="000000"/>
          <w:szCs w:val="24"/>
        </w:rPr>
        <w:lastRenderedPageBreak/>
        <w:t>fakts un zaudējumu apmērs, kā arī cēloniskais sakars starp prettiesisko rīcību (darbību un bezdarbību) un nodarītajiem zaudējumiem.</w:t>
      </w:r>
    </w:p>
    <w:p w14:paraId="0EAD8E80"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Ja nokavēta kādas Līgumā noteiktas saistības izpilde, līgumsods aprēķināms par periodu, kas sākas nākamajā kalendāra dienā pēc līgumā noteiktā saistības izpildes termiņa, un ietver dienu, kurā saistība izpildīta.</w:t>
      </w:r>
    </w:p>
    <w:p w14:paraId="33408CBB"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Līgumsoda samaksa neatbrīvo Puses no savu saistību izpildes un zaudējumu atlīdzināšanas pienākuma.</w:t>
      </w:r>
    </w:p>
    <w:p w14:paraId="4E63BFAB"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Par Līgumā noteikto nosacījumu pārkāpumu Pasūtītājs Piegādātājam aprēķina līgumsodu un izraksta rēķinu. Pasūtītājs, nosūtot rēķinu par līgumsoda piedziņu, piedāvā Piegādātājam 1 (viena) mēneša laikā sniegt atbildi par savu izvēli – līgumsodu ietvert nākamajā Pasūtītāja maksājamā summā (dzēst ieskaita veidā) vai nomaksāt to šādā termiņā, nepārsniedzot Līguma spēkā esamības termiņu - vienā mēnesī, ja līgumsoda apmērs nepārsniedz 1000 EUR (vienu tūkstoti </w:t>
      </w:r>
      <w:proofErr w:type="spellStart"/>
      <w:r w:rsidRPr="005F7486">
        <w:rPr>
          <w:rFonts w:eastAsia="Calibri"/>
          <w:color w:val="000000"/>
          <w:szCs w:val="24"/>
        </w:rPr>
        <w:t>euro</w:t>
      </w:r>
      <w:proofErr w:type="spellEnd"/>
      <w:r w:rsidRPr="005F7486">
        <w:rPr>
          <w:rFonts w:eastAsia="Calibri"/>
          <w:color w:val="000000"/>
          <w:szCs w:val="24"/>
        </w:rPr>
        <w:t>).</w:t>
      </w:r>
    </w:p>
    <w:p w14:paraId="63BCE5E0"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Ja Piegādātājs, piekrīt līgumsodu dzēst ieskaita veidā, tad Piegādātājs izrakstot nākamo rēķinu par piegādāto Preci rēķinā norāda Preces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60CBABA6"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Gadījumā, ja Izpildītājs neveic aprēķinātā līgumsoda samaksu 4.</w:t>
      </w:r>
      <w:r>
        <w:rPr>
          <w:rFonts w:eastAsia="Calibri"/>
          <w:color w:val="000000"/>
          <w:szCs w:val="24"/>
        </w:rPr>
        <w:t>9</w:t>
      </w:r>
      <w:r w:rsidRPr="005F7486">
        <w:rPr>
          <w:rFonts w:eastAsia="Calibri"/>
          <w:color w:val="000000"/>
          <w:szCs w:val="24"/>
        </w:rPr>
        <w:t>. apakšpunktā norādītaj</w:t>
      </w:r>
      <w:r>
        <w:rPr>
          <w:rFonts w:eastAsia="Calibri"/>
          <w:color w:val="000000"/>
          <w:szCs w:val="24"/>
        </w:rPr>
        <w:t>ā</w:t>
      </w:r>
      <w:r w:rsidRPr="005F7486">
        <w:rPr>
          <w:rFonts w:eastAsia="Calibri"/>
          <w:color w:val="000000"/>
          <w:szCs w:val="24"/>
        </w:rPr>
        <w:t xml:space="preserve"> termiņ</w:t>
      </w:r>
      <w:r>
        <w:rPr>
          <w:rFonts w:eastAsia="Calibri"/>
          <w:color w:val="000000"/>
          <w:szCs w:val="24"/>
        </w:rPr>
        <w:t>ā</w:t>
      </w:r>
      <w:r w:rsidRPr="005F7486">
        <w:rPr>
          <w:rFonts w:eastAsia="Calibri"/>
          <w:color w:val="000000"/>
          <w:szCs w:val="24"/>
        </w:rPr>
        <w:t xml:space="preserve"> vai līgumsoda samaksa netiek veikta ieskaita veidā, Pasūtītājs ir tiesīgs aprēķināto līgumsoda summu ieturēt vienpersoniski ieskaita veidā.</w:t>
      </w:r>
    </w:p>
    <w:p w14:paraId="04B9048A" w14:textId="77777777" w:rsidR="00EC1B86" w:rsidRPr="00667A15" w:rsidRDefault="00EC1B86" w:rsidP="00EC1B86">
      <w:pPr>
        <w:autoSpaceDE w:val="0"/>
        <w:autoSpaceDN w:val="0"/>
        <w:adjustRightInd w:val="0"/>
        <w:jc w:val="both"/>
        <w:rPr>
          <w:rFonts w:eastAsia="Calibri"/>
          <w:color w:val="000000"/>
          <w:szCs w:val="24"/>
          <w:highlight w:val="yellow"/>
          <w:lang w:eastAsia="lv-LV"/>
        </w:rPr>
      </w:pPr>
    </w:p>
    <w:p w14:paraId="48EFCA72" w14:textId="77777777" w:rsidR="00EC1B86" w:rsidRPr="005F7486" w:rsidRDefault="00EC1B86" w:rsidP="00EC1B86">
      <w:pPr>
        <w:pStyle w:val="ListParagraph"/>
        <w:numPr>
          <w:ilvl w:val="0"/>
          <w:numId w:val="47"/>
        </w:numPr>
        <w:autoSpaceDE w:val="0"/>
        <w:autoSpaceDN w:val="0"/>
        <w:adjustRightInd w:val="0"/>
        <w:jc w:val="center"/>
        <w:rPr>
          <w:rFonts w:eastAsia="Calibri"/>
          <w:b/>
          <w:bCs/>
          <w:color w:val="000000"/>
          <w:szCs w:val="24"/>
        </w:rPr>
      </w:pPr>
      <w:r w:rsidRPr="005F7486">
        <w:rPr>
          <w:rFonts w:eastAsia="Calibri"/>
          <w:b/>
          <w:bCs/>
          <w:color w:val="000000"/>
          <w:szCs w:val="24"/>
        </w:rPr>
        <w:t>PRECES GARANTIJA</w:t>
      </w:r>
    </w:p>
    <w:p w14:paraId="3236521C"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Preces garantijas periods ir Preces ražotāja noteiktais derīguma termiņš, kas norādīts uz Preces iepakojuma vai kvalitātes sertifikātā/pasē un Līgumā norādītiem kvalitātes kritērijiem. Piegādātājs garantē Preces atbilstību ražotāja kvalitātes sertifikātā un Līgumā norādītiem kvalitātes kritērijiem. Precei jābūt iepakotai ražotāja orģinālajā iepakojumā, kas nodrošina Preces kvalitātes  saglabāšanu visu derīguma termiņa laiku.</w:t>
      </w:r>
    </w:p>
    <w:p w14:paraId="68F8DCD4"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Ja Preces derīguma termiņa laikā konstatēta Preces (tās daļas) neatbilstība Līguma, tā pielikuma nosacījumiem vai Precei konstatēts bojājums, kas nav radies Pasūtītāja vainas dēļ (Pasūtītājs ir ievērojis Preces glabāšanas un lietošanas prasības) Pasūtītāja pilnvarotā kontaktpersona sastāda motivētu pretenziju un </w:t>
      </w:r>
      <w:proofErr w:type="spellStart"/>
      <w:r w:rsidRPr="005F7486">
        <w:rPr>
          <w:rFonts w:eastAsia="Calibri"/>
          <w:color w:val="000000"/>
          <w:szCs w:val="24"/>
        </w:rPr>
        <w:t>nosūta</w:t>
      </w:r>
      <w:proofErr w:type="spellEnd"/>
      <w:r w:rsidRPr="005F7486">
        <w:rPr>
          <w:rFonts w:eastAsia="Calibri"/>
          <w:color w:val="000000"/>
          <w:szCs w:val="24"/>
        </w:rPr>
        <w:t xml:space="preserve"> to Piegādātāja pilnvarotajai kontaktpersonai uz elektroniskā pasta adresi.</w:t>
      </w:r>
    </w:p>
    <w:p w14:paraId="2E3C96FF"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Preces derīguma termiņa laikā Piegādātājs par saviem līdzekļiem novērš piegādātās Preces (tās daļas) trūkumus, bojājumus, kas nav radušies Pasūtītāja vainas dēļ, un neatbilstību Līguma, tā pielikuma nosacījumiem, nepieciešamības gadījumā apmainot to pret jaunu, Līguma un tā pielikuma nosacījumiem atbilstošu Preci 5 (piecu) dienu laikā no dienas, kad Pasūtītāja pilnvarotā persona Līgumā noteiktā kārtībā ir nosūtījusi motivētu pretenziju Piegādātāja pilnvarotajai kontaktpersonai uz elektroniskā pasta adresi.</w:t>
      </w:r>
    </w:p>
    <w:p w14:paraId="65797047"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Preces derīguma termiņam jābūt vismaz 2/3 no derīguma termiņa, kas norādīts uz Preces iepakojuma vai kvalitātes sertifikātā/pasē, bet ne mazākam par 6 (sešiem) mēnešiem.</w:t>
      </w:r>
    </w:p>
    <w:p w14:paraId="7ED5441B" w14:textId="77777777" w:rsidR="00EC1B86" w:rsidRPr="00667A15" w:rsidRDefault="00EC1B86" w:rsidP="00EC1B86">
      <w:pPr>
        <w:autoSpaceDE w:val="0"/>
        <w:autoSpaceDN w:val="0"/>
        <w:adjustRightInd w:val="0"/>
        <w:rPr>
          <w:rFonts w:eastAsia="Calibri"/>
          <w:b/>
          <w:bCs/>
          <w:szCs w:val="24"/>
          <w:highlight w:val="yellow"/>
        </w:rPr>
      </w:pPr>
    </w:p>
    <w:p w14:paraId="56A2CAB9" w14:textId="77777777" w:rsidR="00EC1B86" w:rsidRPr="005F7486" w:rsidRDefault="00EC1B86" w:rsidP="00EC1B86">
      <w:pPr>
        <w:pStyle w:val="ListParagraph"/>
        <w:numPr>
          <w:ilvl w:val="0"/>
          <w:numId w:val="47"/>
        </w:numPr>
        <w:autoSpaceDE w:val="0"/>
        <w:autoSpaceDN w:val="0"/>
        <w:adjustRightInd w:val="0"/>
        <w:jc w:val="center"/>
        <w:rPr>
          <w:rFonts w:eastAsia="Calibri"/>
          <w:b/>
          <w:bCs/>
          <w:color w:val="000000"/>
          <w:szCs w:val="24"/>
        </w:rPr>
      </w:pPr>
      <w:r w:rsidRPr="005F7486">
        <w:rPr>
          <w:rFonts w:eastAsia="Calibri"/>
          <w:b/>
          <w:bCs/>
          <w:color w:val="000000"/>
          <w:szCs w:val="24"/>
        </w:rPr>
        <w:t>LĪGUMA DARBĪBAS TERMIŅŠ</w:t>
      </w:r>
    </w:p>
    <w:p w14:paraId="3E48126B" w14:textId="77777777" w:rsidR="00EC1B86" w:rsidRPr="005F7486" w:rsidRDefault="00EC1B86" w:rsidP="00EC1B86">
      <w:pPr>
        <w:numPr>
          <w:ilvl w:val="1"/>
          <w:numId w:val="42"/>
        </w:numPr>
        <w:tabs>
          <w:tab w:val="left" w:pos="566"/>
        </w:tabs>
        <w:autoSpaceDE w:val="0"/>
        <w:autoSpaceDN w:val="0"/>
        <w:adjustRightInd w:val="0"/>
        <w:spacing w:before="60" w:after="60"/>
        <w:jc w:val="both"/>
        <w:rPr>
          <w:b/>
          <w:bCs/>
          <w:szCs w:val="24"/>
          <w:lang w:eastAsia="lv-LV"/>
        </w:rPr>
      </w:pPr>
      <w:r w:rsidRPr="005F7486">
        <w:rPr>
          <w:rFonts w:eastAsia="Calibri"/>
          <w:color w:val="000000"/>
          <w:szCs w:val="24"/>
        </w:rPr>
        <w:t>Līgums stājas spēkā ar stājas spēkā ar pēdējā pievienotā droša elektroniskā paraksta un tā laika zīmoga datumu.</w:t>
      </w:r>
      <w:r w:rsidRPr="005F7486">
        <w:rPr>
          <w:szCs w:val="24"/>
          <w:lang w:eastAsia="lv-LV"/>
        </w:rPr>
        <w:t xml:space="preserve"> </w:t>
      </w:r>
    </w:p>
    <w:p w14:paraId="6DF76C55" w14:textId="77777777" w:rsidR="00EC1B86" w:rsidRPr="005F7486" w:rsidRDefault="00EC1B86" w:rsidP="00EC1B86">
      <w:pPr>
        <w:numPr>
          <w:ilvl w:val="1"/>
          <w:numId w:val="42"/>
        </w:numPr>
        <w:tabs>
          <w:tab w:val="left" w:pos="566"/>
        </w:tabs>
        <w:autoSpaceDE w:val="0"/>
        <w:autoSpaceDN w:val="0"/>
        <w:adjustRightInd w:val="0"/>
        <w:spacing w:before="60" w:after="60"/>
        <w:jc w:val="both"/>
        <w:rPr>
          <w:szCs w:val="24"/>
        </w:rPr>
      </w:pPr>
      <w:r w:rsidRPr="005F7486">
        <w:rPr>
          <w:szCs w:val="24"/>
        </w:rPr>
        <w:t xml:space="preserve">Pasūtītājs </w:t>
      </w:r>
      <w:proofErr w:type="spellStart"/>
      <w:r w:rsidRPr="005F7486">
        <w:rPr>
          <w:szCs w:val="24"/>
        </w:rPr>
        <w:t>pasūta</w:t>
      </w:r>
      <w:proofErr w:type="spellEnd"/>
      <w:r w:rsidRPr="005F7486">
        <w:rPr>
          <w:szCs w:val="24"/>
        </w:rPr>
        <w:t xml:space="preserve"> un Piegādātājs piegādā Preci </w:t>
      </w:r>
      <w:r w:rsidRPr="005F7486">
        <w:t>līdz iestājas viens no šādiem nosacījumiem</w:t>
      </w:r>
      <w:r w:rsidRPr="005F7486">
        <w:rPr>
          <w:szCs w:val="24"/>
        </w:rPr>
        <w:t xml:space="preserve"> (atkarībā no tā, kurš nosacījums iestājas pirmais):</w:t>
      </w:r>
    </w:p>
    <w:p w14:paraId="4803F46F" w14:textId="71C63B9E" w:rsidR="00EC1B86" w:rsidRPr="005F7486" w:rsidRDefault="00EC1B86" w:rsidP="00EC1B86">
      <w:pPr>
        <w:pStyle w:val="ListParagraph"/>
        <w:numPr>
          <w:ilvl w:val="2"/>
          <w:numId w:val="42"/>
        </w:numPr>
        <w:ind w:right="61"/>
        <w:jc w:val="both"/>
        <w:rPr>
          <w:szCs w:val="24"/>
        </w:rPr>
      </w:pPr>
      <w:r w:rsidRPr="005F7486">
        <w:rPr>
          <w:szCs w:val="24"/>
        </w:rPr>
        <w:t>ir pagājuši</w:t>
      </w:r>
      <w:r w:rsidRPr="005F7486">
        <w:t xml:space="preserve"> </w:t>
      </w:r>
      <w:r w:rsidR="00BD40B6">
        <w:t>3 (trīs</w:t>
      </w:r>
      <w:r w:rsidRPr="005F7486">
        <w:t>) gadi no Līguma noslēgšanas dienas;</w:t>
      </w:r>
    </w:p>
    <w:p w14:paraId="5AC53464" w14:textId="77777777" w:rsidR="00EC1B86" w:rsidRPr="008E5D3A" w:rsidRDefault="00EC1B86" w:rsidP="00EC1B86">
      <w:pPr>
        <w:pStyle w:val="ListParagraph"/>
        <w:numPr>
          <w:ilvl w:val="2"/>
          <w:numId w:val="42"/>
        </w:numPr>
        <w:ind w:right="61"/>
        <w:jc w:val="both"/>
        <w:rPr>
          <w:szCs w:val="24"/>
        </w:rPr>
      </w:pPr>
      <w:r w:rsidRPr="005F7486">
        <w:rPr>
          <w:szCs w:val="24"/>
        </w:rPr>
        <w:t xml:space="preserve">Pasūtītājs ir izlietojis Līguma 2.1.apakšpunktā noteikto Līguma kopējo summu. </w:t>
      </w:r>
    </w:p>
    <w:p w14:paraId="5A77DA03" w14:textId="77777777" w:rsidR="00EC1B86" w:rsidRPr="005F7486" w:rsidRDefault="00EC1B86" w:rsidP="00EC1B86">
      <w:pPr>
        <w:numPr>
          <w:ilvl w:val="1"/>
          <w:numId w:val="42"/>
        </w:numPr>
        <w:tabs>
          <w:tab w:val="left" w:pos="566"/>
        </w:tabs>
        <w:autoSpaceDE w:val="0"/>
        <w:autoSpaceDN w:val="0"/>
        <w:adjustRightInd w:val="0"/>
        <w:spacing w:before="60" w:after="60"/>
        <w:jc w:val="both"/>
        <w:rPr>
          <w:szCs w:val="24"/>
        </w:rPr>
      </w:pPr>
      <w:r w:rsidRPr="005F7486">
        <w:rPr>
          <w:szCs w:val="24"/>
        </w:rPr>
        <w:t>Līgums ir spēkā līdz Pušu saistību pilnīgai izpildei.</w:t>
      </w:r>
    </w:p>
    <w:p w14:paraId="42F37E54" w14:textId="77777777" w:rsidR="00EC1B86" w:rsidRPr="005F7486" w:rsidRDefault="00EC1B86" w:rsidP="00EC1B86">
      <w:pPr>
        <w:numPr>
          <w:ilvl w:val="1"/>
          <w:numId w:val="42"/>
        </w:numPr>
        <w:tabs>
          <w:tab w:val="left" w:pos="566"/>
          <w:tab w:val="left" w:pos="854"/>
        </w:tabs>
        <w:autoSpaceDE w:val="0"/>
        <w:autoSpaceDN w:val="0"/>
        <w:adjustRightInd w:val="0"/>
        <w:spacing w:before="60" w:after="60"/>
        <w:jc w:val="both"/>
        <w:rPr>
          <w:b/>
          <w:bCs/>
          <w:szCs w:val="24"/>
          <w:lang w:eastAsia="lv-LV"/>
        </w:rPr>
      </w:pPr>
      <w:r w:rsidRPr="005F7486">
        <w:rPr>
          <w:szCs w:val="24"/>
          <w:lang w:eastAsia="lv-LV"/>
        </w:rPr>
        <w:lastRenderedPageBreak/>
        <w:t>Pusēm ir tiesības izbeigt Līguma darbību 30 (trīsdesmit) dienas iepriekš rakstiski paziņojot par to otrai Pusei.</w:t>
      </w:r>
    </w:p>
    <w:p w14:paraId="1242432C" w14:textId="77777777" w:rsidR="00EC1B86" w:rsidRPr="00E8176C" w:rsidRDefault="00EC1B86" w:rsidP="00EC1B86">
      <w:pPr>
        <w:numPr>
          <w:ilvl w:val="1"/>
          <w:numId w:val="42"/>
        </w:numPr>
        <w:autoSpaceDE w:val="0"/>
        <w:autoSpaceDN w:val="0"/>
        <w:adjustRightInd w:val="0"/>
        <w:jc w:val="both"/>
        <w:rPr>
          <w:szCs w:val="24"/>
        </w:rPr>
      </w:pPr>
      <w:r w:rsidRPr="00E8176C">
        <w:rPr>
          <w:szCs w:val="24"/>
        </w:rPr>
        <w:t>Pasūtītājam ir tiesības vienpusēji izbeigt Līguma darbību, 5 (piecas) darba dienas iepriekš rakstiski paziņojot par to Piegādātājam, šādos gadījumos:</w:t>
      </w:r>
    </w:p>
    <w:p w14:paraId="13179C9E" w14:textId="77777777" w:rsidR="00EC1B86" w:rsidRPr="00E8176C" w:rsidRDefault="00EC1B86" w:rsidP="00EC1B86">
      <w:pPr>
        <w:numPr>
          <w:ilvl w:val="2"/>
          <w:numId w:val="42"/>
        </w:numPr>
        <w:autoSpaceDE w:val="0"/>
        <w:autoSpaceDN w:val="0"/>
        <w:adjustRightInd w:val="0"/>
        <w:jc w:val="both"/>
        <w:rPr>
          <w:szCs w:val="24"/>
        </w:rPr>
      </w:pPr>
      <w:r w:rsidRPr="00E8176C">
        <w:rPr>
          <w:szCs w:val="24"/>
        </w:rPr>
        <w:t>ja Pasūtītāju neapmierina Preces kvalitāte, jo tā neatbilst Līguma noteikumiem;</w:t>
      </w:r>
    </w:p>
    <w:p w14:paraId="0BE024A1" w14:textId="77777777" w:rsidR="00EC1B86" w:rsidRPr="00E8176C" w:rsidRDefault="00EC1B86" w:rsidP="00EC1B86">
      <w:pPr>
        <w:numPr>
          <w:ilvl w:val="2"/>
          <w:numId w:val="42"/>
        </w:numPr>
        <w:autoSpaceDE w:val="0"/>
        <w:autoSpaceDN w:val="0"/>
        <w:adjustRightInd w:val="0"/>
        <w:jc w:val="both"/>
        <w:rPr>
          <w:szCs w:val="24"/>
        </w:rPr>
      </w:pPr>
      <w:r w:rsidRPr="00E8176C">
        <w:rPr>
          <w:szCs w:val="24"/>
        </w:rPr>
        <w:t>ja Piegādātājs vēlas grozīt Preces vienību cenu/</w:t>
      </w:r>
      <w:proofErr w:type="spellStart"/>
      <w:r w:rsidRPr="00E8176C">
        <w:rPr>
          <w:szCs w:val="24"/>
        </w:rPr>
        <w:t>as</w:t>
      </w:r>
      <w:proofErr w:type="spellEnd"/>
      <w:r w:rsidRPr="00E8176C">
        <w:rPr>
          <w:szCs w:val="24"/>
        </w:rPr>
        <w:t>;</w:t>
      </w:r>
    </w:p>
    <w:p w14:paraId="30E9F60D" w14:textId="77777777" w:rsidR="00EC1B86" w:rsidRPr="00E8176C" w:rsidRDefault="00EC1B86" w:rsidP="00EC1B86">
      <w:pPr>
        <w:numPr>
          <w:ilvl w:val="2"/>
          <w:numId w:val="42"/>
        </w:numPr>
        <w:autoSpaceDE w:val="0"/>
        <w:autoSpaceDN w:val="0"/>
        <w:adjustRightInd w:val="0"/>
        <w:jc w:val="both"/>
        <w:rPr>
          <w:szCs w:val="24"/>
        </w:rPr>
      </w:pPr>
      <w:r w:rsidRPr="00E8176C">
        <w:rPr>
          <w:szCs w:val="24"/>
        </w:rPr>
        <w:t>ja pasludināts Piegādātāja maksātnespējas process;</w:t>
      </w:r>
    </w:p>
    <w:p w14:paraId="1A912817" w14:textId="77777777" w:rsidR="00EC1B86" w:rsidRPr="00E8176C" w:rsidRDefault="00EC1B86" w:rsidP="00EC1B86">
      <w:pPr>
        <w:numPr>
          <w:ilvl w:val="2"/>
          <w:numId w:val="42"/>
        </w:numPr>
        <w:autoSpaceDE w:val="0"/>
        <w:autoSpaceDN w:val="0"/>
        <w:adjustRightInd w:val="0"/>
        <w:jc w:val="both"/>
        <w:rPr>
          <w:szCs w:val="24"/>
        </w:rPr>
      </w:pPr>
      <w:r w:rsidRPr="00E8176C">
        <w:rPr>
          <w:szCs w:val="24"/>
        </w:rPr>
        <w:t>ja kompetentas valsts vai pašvaldību institūcijas Piegādātāja saimnieciskajā darbībā ir konstatējušas normatīvo aktu pārkāpumus un apturējušas tā darbību.</w:t>
      </w:r>
    </w:p>
    <w:p w14:paraId="4DBBCC40" w14:textId="77777777" w:rsidR="00EC1B86" w:rsidRPr="005F7486" w:rsidRDefault="00EC1B86" w:rsidP="00EC1B86">
      <w:pPr>
        <w:pStyle w:val="ListParagraph"/>
        <w:widowControl w:val="0"/>
        <w:numPr>
          <w:ilvl w:val="1"/>
          <w:numId w:val="42"/>
        </w:numPr>
        <w:tabs>
          <w:tab w:val="left" w:pos="709"/>
          <w:tab w:val="left" w:pos="851"/>
        </w:tabs>
        <w:jc w:val="both"/>
      </w:pPr>
      <w:r w:rsidRPr="005F7486">
        <w:t>Pasūtītājs ir tiesīgs vienpusēji izbeigt Līgumu, par to rakstiski brīdinot otru Pusi vismaz 1 (vienu) darba dienu iepriekš:</w:t>
      </w:r>
    </w:p>
    <w:p w14:paraId="3897A18C" w14:textId="77777777" w:rsidR="00EC1B86" w:rsidRPr="005F7486" w:rsidRDefault="00EC1B86" w:rsidP="00EC1B86">
      <w:pPr>
        <w:pStyle w:val="ListParagraph"/>
        <w:numPr>
          <w:ilvl w:val="2"/>
          <w:numId w:val="42"/>
        </w:numPr>
        <w:jc w:val="both"/>
      </w:pPr>
      <w:r w:rsidRPr="005F7486">
        <w:t>ja atbilstoši Starptautisko un Latvijas Republikas nacionālo sankciju likumam Līguma 9.7.1.apakšpunktā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C1D39B9" w14:textId="77777777" w:rsidR="00EC1B86" w:rsidRPr="005F7486" w:rsidRDefault="00EC1B86" w:rsidP="00EC1B86">
      <w:pPr>
        <w:pStyle w:val="ListParagraph"/>
        <w:numPr>
          <w:ilvl w:val="2"/>
          <w:numId w:val="42"/>
        </w:numPr>
        <w:autoSpaceDN w:val="0"/>
        <w:spacing w:before="120"/>
        <w:jc w:val="both"/>
      </w:pPr>
      <w:r w:rsidRPr="005F7486">
        <w:t>ja uz Izpildītāju Līguma spēkā esības laikā iestājas kāds no nosacījumiem, kas izriet no Padomes Regulas (ES) Nr. 833/2014 (2014. gada 31. jūlijs) 5.k. panta 1.punktā noteiktā</w:t>
      </w:r>
      <w:r>
        <w:t>.</w:t>
      </w:r>
    </w:p>
    <w:p w14:paraId="783C3B15" w14:textId="77777777" w:rsidR="00EC1B86" w:rsidRPr="005F7486" w:rsidRDefault="00EC1B86" w:rsidP="00EC1B86">
      <w:pPr>
        <w:tabs>
          <w:tab w:val="left" w:pos="566"/>
          <w:tab w:val="left" w:pos="854"/>
        </w:tabs>
        <w:autoSpaceDE w:val="0"/>
        <w:autoSpaceDN w:val="0"/>
        <w:adjustRightInd w:val="0"/>
        <w:spacing w:before="60" w:after="60"/>
        <w:ind w:left="360"/>
        <w:jc w:val="both"/>
        <w:rPr>
          <w:b/>
          <w:bCs/>
          <w:szCs w:val="24"/>
          <w:lang w:eastAsia="lv-LV"/>
        </w:rPr>
      </w:pPr>
    </w:p>
    <w:p w14:paraId="39B37C68" w14:textId="77777777" w:rsidR="00EC1B86" w:rsidRPr="00667A15" w:rsidRDefault="00EC1B86" w:rsidP="00EC1B86">
      <w:pPr>
        <w:spacing w:before="60" w:after="60"/>
        <w:ind w:firstLine="1134"/>
        <w:jc w:val="center"/>
        <w:rPr>
          <w:b/>
          <w:bCs/>
          <w:szCs w:val="24"/>
          <w:highlight w:val="yellow"/>
          <w:lang w:eastAsia="lv-LV"/>
        </w:rPr>
      </w:pPr>
    </w:p>
    <w:p w14:paraId="35B86B49" w14:textId="77777777" w:rsidR="00EC1B86" w:rsidRPr="005F7486" w:rsidRDefault="00EC1B86" w:rsidP="00EC1B86">
      <w:pPr>
        <w:pStyle w:val="ListParagraph"/>
        <w:numPr>
          <w:ilvl w:val="0"/>
          <w:numId w:val="47"/>
        </w:numPr>
        <w:autoSpaceDE w:val="0"/>
        <w:autoSpaceDN w:val="0"/>
        <w:adjustRightInd w:val="0"/>
        <w:jc w:val="center"/>
        <w:rPr>
          <w:rFonts w:eastAsia="Calibri"/>
          <w:b/>
          <w:bCs/>
          <w:color w:val="000000"/>
          <w:szCs w:val="24"/>
        </w:rPr>
      </w:pPr>
      <w:r w:rsidRPr="005F7486">
        <w:rPr>
          <w:rFonts w:eastAsia="Calibri"/>
          <w:b/>
          <w:bCs/>
          <w:color w:val="000000"/>
          <w:szCs w:val="24"/>
        </w:rPr>
        <w:t>INFORMĀCIJAS NEIZPAUŽAMĪBA</w:t>
      </w:r>
    </w:p>
    <w:p w14:paraId="7EF8B0A0"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Piegādātājs apņemas visā Pušu sadarbības laikā, kā arī pēc tam neizpaust trešajām personām Līguma tekstu, kā arī sakarā ar Līguma izpildi iegūto, tās rīcībā esošo tehnisko, finansiālo un citu informāciju par Pasūtītāju. </w:t>
      </w:r>
    </w:p>
    <w:p w14:paraId="259CD38D"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Visa informācija, ko Pasūtītājs sniedz Piegādātājam Līguma izpildes laikā tiek uzskatīta par konfidenciālu un nedrīkst tikt izpausta vai padarīta publiski pieejama bez Pasūtītāja rakstiskas piekrišanas.</w:t>
      </w:r>
    </w:p>
    <w:p w14:paraId="0C6C9195"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w:t>
      </w:r>
    </w:p>
    <w:p w14:paraId="3C19ADF0"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0329B7E"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Līgumā minētājām informācijas </w:t>
      </w:r>
      <w:proofErr w:type="spellStart"/>
      <w:r w:rsidRPr="005F7486">
        <w:rPr>
          <w:rFonts w:eastAsia="Calibri"/>
          <w:color w:val="000000"/>
          <w:szCs w:val="24"/>
        </w:rPr>
        <w:t>neizpaužamības</w:t>
      </w:r>
      <w:proofErr w:type="spellEnd"/>
      <w:r w:rsidRPr="005F7486">
        <w:rPr>
          <w:rFonts w:eastAsia="Calibri"/>
          <w:color w:val="000000"/>
          <w:szCs w:val="24"/>
        </w:rPr>
        <w:t xml:space="preserve"> saistībām ir beztermiņa raksturs.</w:t>
      </w:r>
    </w:p>
    <w:p w14:paraId="7083F94D" w14:textId="77777777" w:rsidR="00EC1B86" w:rsidRPr="00667A15" w:rsidRDefault="00EC1B86" w:rsidP="00EC1B86">
      <w:pPr>
        <w:widowControl w:val="0"/>
        <w:autoSpaceDE w:val="0"/>
        <w:autoSpaceDN w:val="0"/>
        <w:adjustRightInd w:val="0"/>
        <w:spacing w:line="274" w:lineRule="exact"/>
        <w:jc w:val="both"/>
        <w:rPr>
          <w:szCs w:val="24"/>
          <w:highlight w:val="yellow"/>
          <w:lang w:eastAsia="lv-LV"/>
        </w:rPr>
      </w:pPr>
    </w:p>
    <w:p w14:paraId="11FFF896" w14:textId="77777777" w:rsidR="00EC1B86" w:rsidRPr="005F7486" w:rsidRDefault="00EC1B86" w:rsidP="00EC1B86">
      <w:pPr>
        <w:pStyle w:val="ListParagraph"/>
        <w:numPr>
          <w:ilvl w:val="0"/>
          <w:numId w:val="47"/>
        </w:numPr>
        <w:autoSpaceDE w:val="0"/>
        <w:autoSpaceDN w:val="0"/>
        <w:adjustRightInd w:val="0"/>
        <w:jc w:val="center"/>
        <w:rPr>
          <w:b/>
          <w:bCs/>
          <w:szCs w:val="24"/>
        </w:rPr>
      </w:pPr>
      <w:r w:rsidRPr="005F7486">
        <w:rPr>
          <w:rFonts w:eastAsia="Calibri"/>
          <w:b/>
          <w:bCs/>
          <w:color w:val="000000"/>
          <w:szCs w:val="24"/>
        </w:rPr>
        <w:t>NEPĀRVARAMA VARA</w:t>
      </w:r>
    </w:p>
    <w:p w14:paraId="23F03E7A"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5F7486">
        <w:rPr>
          <w:rFonts w:eastAsia="Calibri"/>
          <w:color w:val="000000"/>
          <w:szCs w:val="24"/>
        </w:rPr>
        <w:t>Force</w:t>
      </w:r>
      <w:proofErr w:type="spellEnd"/>
      <w:r w:rsidRPr="005F7486">
        <w:rPr>
          <w:rFonts w:eastAsia="Calibri"/>
          <w:color w:val="000000"/>
          <w:szCs w:val="24"/>
        </w:rPr>
        <w:t xml:space="preserve"> </w:t>
      </w:r>
      <w:proofErr w:type="spellStart"/>
      <w:r w:rsidRPr="005F7486">
        <w:rPr>
          <w:rFonts w:eastAsia="Calibri"/>
          <w:color w:val="000000"/>
          <w:szCs w:val="24"/>
        </w:rPr>
        <w:t>majeure</w:t>
      </w:r>
      <w:proofErr w:type="spellEnd"/>
      <w:r w:rsidRPr="005F7486">
        <w:rPr>
          <w:rFonts w:eastAsia="Calibri"/>
          <w:color w:val="000000"/>
          <w:szCs w:val="24"/>
        </w:rPr>
        <w:t>) rezultātā.</w:t>
      </w:r>
    </w:p>
    <w:p w14:paraId="529999B3"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Par nepārvaramu varu netiek uzskatīti Preces defekti vai tās piegādes kavējumi (ja vien minētās problēmas tieši neizriet no nepārvaramas varas).</w:t>
      </w:r>
    </w:p>
    <w:p w14:paraId="69AA3786"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 xml:space="preserve"> 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221052B"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lastRenderedPageBreak/>
        <w:t>Puses tiek atbrīvotas no atbildības saskaņā ar Līguma 8.1.punktu tikai par to laiku, kurā pastāv nepārvaramas varas apstākļi. Ja šie apstākļi turpinās ilgāk par 2 (diviem) mēnešiem no Līguma 8.3.punktā minētā paziņojuma saņemšanas dienas, katrai Pusei ir tiesības vienpusēji izbeigt Līgumu saistībā ar tā izpildīšanas neiespējamību.</w:t>
      </w:r>
    </w:p>
    <w:p w14:paraId="07D01545" w14:textId="77777777" w:rsidR="00EC1B86" w:rsidRPr="005F7486" w:rsidRDefault="00EC1B86" w:rsidP="00EC1B86">
      <w:pPr>
        <w:pStyle w:val="ListParagraph"/>
        <w:numPr>
          <w:ilvl w:val="1"/>
          <w:numId w:val="47"/>
        </w:numPr>
        <w:autoSpaceDE w:val="0"/>
        <w:autoSpaceDN w:val="0"/>
        <w:adjustRightInd w:val="0"/>
        <w:jc w:val="both"/>
        <w:rPr>
          <w:rFonts w:eastAsia="Calibri"/>
          <w:color w:val="000000"/>
          <w:szCs w:val="24"/>
        </w:rPr>
      </w:pPr>
      <w:r w:rsidRPr="005F7486">
        <w:rPr>
          <w:rFonts w:eastAsia="Calibri"/>
          <w:color w:val="000000"/>
          <w:szCs w:val="24"/>
        </w:rPr>
        <w:t>Iestājoties nepārvaramas varas apstākļiem, Līgums var tikt izbeigts nekavējoties, par to Pusēm rakstiski vienojoties.</w:t>
      </w:r>
    </w:p>
    <w:p w14:paraId="54CCB8F4" w14:textId="77777777" w:rsidR="00EC1B86" w:rsidRPr="00667A15" w:rsidRDefault="00EC1B86" w:rsidP="00EC1B86">
      <w:pPr>
        <w:widowControl w:val="0"/>
        <w:jc w:val="both"/>
        <w:rPr>
          <w:rFonts w:eastAsia="Calibri"/>
          <w:color w:val="000000"/>
          <w:szCs w:val="24"/>
          <w:highlight w:val="yellow"/>
        </w:rPr>
      </w:pPr>
    </w:p>
    <w:p w14:paraId="4CE04E05" w14:textId="77777777" w:rsidR="00EC1B86" w:rsidRPr="005F7486" w:rsidRDefault="00EC1B86" w:rsidP="00EC1B86">
      <w:pPr>
        <w:pStyle w:val="ListParagraph"/>
        <w:numPr>
          <w:ilvl w:val="0"/>
          <w:numId w:val="47"/>
        </w:numPr>
        <w:autoSpaceDE w:val="0"/>
        <w:autoSpaceDN w:val="0"/>
        <w:adjustRightInd w:val="0"/>
        <w:jc w:val="center"/>
        <w:rPr>
          <w:rFonts w:eastAsia="Calibri"/>
          <w:b/>
          <w:bCs/>
          <w:color w:val="000000"/>
          <w:szCs w:val="24"/>
        </w:rPr>
      </w:pPr>
      <w:r w:rsidRPr="005F7486">
        <w:rPr>
          <w:rFonts w:eastAsia="Calibri"/>
          <w:b/>
          <w:bCs/>
          <w:color w:val="000000"/>
          <w:szCs w:val="24"/>
        </w:rPr>
        <w:t>CITI NOTEIKUMI</w:t>
      </w:r>
    </w:p>
    <w:p w14:paraId="541DE670" w14:textId="77777777" w:rsidR="00EC1B86" w:rsidRPr="00593521" w:rsidRDefault="00EC1B86" w:rsidP="00EC1B86">
      <w:pPr>
        <w:numPr>
          <w:ilvl w:val="1"/>
          <w:numId w:val="47"/>
        </w:numPr>
        <w:tabs>
          <w:tab w:val="left" w:pos="576"/>
        </w:tabs>
        <w:autoSpaceDE w:val="0"/>
        <w:autoSpaceDN w:val="0"/>
        <w:adjustRightInd w:val="0"/>
        <w:spacing w:before="60"/>
        <w:jc w:val="both"/>
        <w:rPr>
          <w:b/>
          <w:bCs/>
          <w:szCs w:val="24"/>
          <w:lang w:eastAsia="lv-LV"/>
        </w:rPr>
      </w:pPr>
      <w:r w:rsidRPr="00593521">
        <w:rPr>
          <w:szCs w:val="24"/>
          <w:lang w:eastAsia="lv-LV"/>
        </w:rPr>
        <w:t>Puses vienojas, ka ar Līguma izpildi saistītos jautājumus risinās šādas Pušu pilnvarotās personas</w:t>
      </w:r>
      <w:r>
        <w:rPr>
          <w:szCs w:val="24"/>
          <w:lang w:eastAsia="lv-LV"/>
        </w:rPr>
        <w:t>:</w:t>
      </w:r>
    </w:p>
    <w:p w14:paraId="1A1E419D" w14:textId="77777777" w:rsidR="00EC1B86" w:rsidRPr="005F7486" w:rsidRDefault="00EC1B86" w:rsidP="00EC1B86">
      <w:pPr>
        <w:pStyle w:val="ListParagraph"/>
        <w:numPr>
          <w:ilvl w:val="2"/>
          <w:numId w:val="47"/>
        </w:numPr>
        <w:autoSpaceDN w:val="0"/>
        <w:spacing w:before="120"/>
        <w:jc w:val="both"/>
      </w:pPr>
      <w:r w:rsidRPr="005F7486">
        <w:t>no Pasūtītāja puses: jautājumos, kas skar tiesības veikt Preces pieprasījumus, sastādīt pretenzijas par konstatētajiem trūkumiem Precē,  apstiprināt Pakalpojuma saņemšanu parakstīt pavadzīmes un veikt citas ar Līguma izpildi saistītas darbības ________________________________________</w:t>
      </w:r>
    </w:p>
    <w:p w14:paraId="15C7DF3B" w14:textId="77777777" w:rsidR="00EC1B86" w:rsidRDefault="00EC1B86" w:rsidP="00EC1B86">
      <w:pPr>
        <w:pStyle w:val="ListParagraph"/>
        <w:numPr>
          <w:ilvl w:val="2"/>
          <w:numId w:val="47"/>
        </w:numPr>
        <w:autoSpaceDN w:val="0"/>
        <w:spacing w:before="120"/>
        <w:jc w:val="both"/>
      </w:pPr>
      <w:r w:rsidRPr="005F7486">
        <w:t>no Piegādātāja puses – ____________________________.</w:t>
      </w:r>
    </w:p>
    <w:p w14:paraId="2FCBA0F1" w14:textId="77777777" w:rsidR="00EC1B86" w:rsidRPr="00D74ED9" w:rsidRDefault="00EC1B86" w:rsidP="00EC1B86">
      <w:pPr>
        <w:numPr>
          <w:ilvl w:val="1"/>
          <w:numId w:val="47"/>
        </w:numPr>
        <w:tabs>
          <w:tab w:val="left" w:pos="576"/>
        </w:tabs>
        <w:autoSpaceDE w:val="0"/>
        <w:autoSpaceDN w:val="0"/>
        <w:adjustRightInd w:val="0"/>
        <w:spacing w:before="60" w:after="60"/>
        <w:jc w:val="both"/>
        <w:rPr>
          <w:szCs w:val="24"/>
          <w:lang w:eastAsia="lv-LV"/>
        </w:rPr>
      </w:pPr>
      <w:r w:rsidRPr="00D74ED9">
        <w:rPr>
          <w:szCs w:val="24"/>
          <w:lang w:eastAsia="lv-LV"/>
        </w:rPr>
        <w:t xml:space="preserve">Līguma </w:t>
      </w:r>
      <w:r w:rsidRPr="005F7486">
        <w:rPr>
          <w:szCs w:val="24"/>
          <w:lang w:eastAsia="lv-LV"/>
        </w:rPr>
        <w:t>9.1.1</w:t>
      </w:r>
      <w:r w:rsidRPr="00D74ED9">
        <w:rPr>
          <w:szCs w:val="24"/>
          <w:lang w:eastAsia="lv-LV"/>
        </w:rPr>
        <w:t>.apakšpunktā norādītās</w:t>
      </w:r>
      <w:r w:rsidRPr="005F7486">
        <w:rPr>
          <w:szCs w:val="24"/>
          <w:lang w:eastAsia="lv-LV"/>
        </w:rPr>
        <w:t xml:space="preserve"> </w:t>
      </w:r>
      <w:r w:rsidRPr="00D74ED9">
        <w:rPr>
          <w:szCs w:val="24"/>
          <w:lang w:eastAsia="lv-LV"/>
        </w:rPr>
        <w:t>Pasūtītāja pilnvarotās personas nav pilnvarotas izdarīt labojumus vai grozījumus Līgumā un tā pielikumos.</w:t>
      </w:r>
    </w:p>
    <w:p w14:paraId="31EA1478" w14:textId="77777777" w:rsidR="00EC1B86" w:rsidRPr="005F7486" w:rsidRDefault="00EC1B86" w:rsidP="00EC1B86">
      <w:pPr>
        <w:numPr>
          <w:ilvl w:val="1"/>
          <w:numId w:val="47"/>
        </w:numPr>
        <w:tabs>
          <w:tab w:val="left" w:pos="576"/>
        </w:tabs>
        <w:autoSpaceDE w:val="0"/>
        <w:autoSpaceDN w:val="0"/>
        <w:adjustRightInd w:val="0"/>
        <w:spacing w:before="60" w:after="60"/>
        <w:jc w:val="both"/>
      </w:pPr>
      <w:r w:rsidRPr="005F7486">
        <w:rPr>
          <w:rFonts w:eastAsia="Calibri"/>
          <w:szCs w:val="24"/>
        </w:rPr>
        <w:t>Preces piegādes pieprasījumus, pretenzijas par Līgumam, tā pielikumiem, Preces piegādes pieprasījumam vai Latvijas Republikas normatīvajos aktos noteiktajām prasībām (kvalitātes, kvantitātes, u.c. neatbilstības) neatbilstošas Preces piegādi Pasūtītāja pilnvarotā persona piesaka pa e-pastu vai, ja e-pasts nefunkcionē, pa tālruni. Pieprasījuma vai pretenzijas nosūtīšanas laiks tiek fiksēts uz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p>
    <w:p w14:paraId="7C200E0A" w14:textId="77777777"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74C79CA7" w14:textId="77777777"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Ja kādai no Pusēm tiek mainīts juridiskais statuss, Pušu amatpersonu paraksta tiesības, īpašnieki vai vadītāji, vai kādi Līgumā minētie Pušu rekvizīti, tālruņa numuri, e-pasta adreses, adreses u.c. šāda veida informācija, tad tā nekavējoties, bet ne vēlāk kā 5 (piecu) darba dienu laikā rakstiski, nosūtot vēstuli, paziņo par to otrai Pusei. Šāds paziņojums kļūst saistošs otrai Pusei 8. (astotajā) dienā pēc tā nosūtīšanas dienas. Ja Puse neizpilda šī apakšpunkta noteikumus, uzskatāms, ka otra Puse ir pilnībā izpildījusi savas saistības, lietojot šajā Līgumā esošo informāciju par otru Pusi. Šajā apakšpunktā minētie nosacījumi attiecas arī uz Līgumā minētajām Pušu pilnvarotajām personām un to rekvizītiem. Vēstuli par Pasūtītāja pilnvaroto personu vai to rekvizītu maiņu paraksta Pasūtītāja patstāvīgās struktūrvienības vadītājs</w:t>
      </w:r>
      <w:r w:rsidRPr="005F7486" w:rsidDel="00E878F4">
        <w:rPr>
          <w:rFonts w:eastAsia="Calibri"/>
          <w:szCs w:val="24"/>
        </w:rPr>
        <w:t xml:space="preserve"> </w:t>
      </w:r>
      <w:r w:rsidRPr="005F7486">
        <w:rPr>
          <w:rFonts w:eastAsia="Calibri"/>
          <w:szCs w:val="24"/>
        </w:rPr>
        <w:t>vai persona, kura viņu aizvieto.</w:t>
      </w:r>
    </w:p>
    <w:p w14:paraId="28D198CC" w14:textId="77777777"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Pušu reorganizācija vai to vadītāju maiņa nevar būt par pamatu Līguma pārtraukšanai vai izbeigšanai. Gadījumā, ja kāda no Pusēm tiek reorganizēta, Līgums paliek spēkā un tā noteikumi ir saistoši Pušu tiesību pārņēmējam. Piegādātājs brīdina Pasūtītāju par šādu apstākļu iestāšanos 1 (vienu) mēnesi iepriekš.</w:t>
      </w:r>
    </w:p>
    <w:p w14:paraId="0BDF93C4" w14:textId="77777777"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Strīdus, kas var rasties Līguma izpildes rezultātā vai sakarā ar Līgumu, Puses risina savstarpējo pārrunu ceļā. Ja vienošanās netiek panākta, tad strīdu risina tiesā Latvijas Republikas normatīvajos aktos paredzētajā kārtībā.</w:t>
      </w:r>
    </w:p>
    <w:p w14:paraId="1B348EE3" w14:textId="77777777"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 xml:space="preserve">Izpildītājs 2 (divu) darba dienu laikā </w:t>
      </w:r>
      <w:proofErr w:type="spellStart"/>
      <w:r w:rsidRPr="005F7486">
        <w:rPr>
          <w:rFonts w:eastAsia="Calibri"/>
          <w:szCs w:val="24"/>
        </w:rPr>
        <w:t>rakstveidā</w:t>
      </w:r>
      <w:proofErr w:type="spellEnd"/>
      <w:r w:rsidRPr="005F7486">
        <w:rPr>
          <w:rFonts w:eastAsia="Calibri"/>
          <w:szCs w:val="24"/>
        </w:rPr>
        <w:t xml:space="preserve"> informē Pasūtītāju:</w:t>
      </w:r>
    </w:p>
    <w:p w14:paraId="4A5A5549" w14:textId="77777777" w:rsidR="00EC1B86" w:rsidRPr="00F85F86" w:rsidRDefault="00EC1B86" w:rsidP="00EC1B86">
      <w:pPr>
        <w:pStyle w:val="ListParagraph"/>
        <w:numPr>
          <w:ilvl w:val="2"/>
          <w:numId w:val="47"/>
        </w:numPr>
        <w:ind w:right="-1"/>
        <w:jc w:val="both"/>
        <w:rPr>
          <w:szCs w:val="24"/>
        </w:rPr>
      </w:pPr>
      <w:r w:rsidRPr="00F85F86">
        <w:rPr>
          <w:szCs w:val="24"/>
        </w:rPr>
        <w:t xml:space="preserve">par tam tieši vai netieši piemērotajām sankcijām Starptautisko un Latvijas Republikas nacionālo sankciju likuma izpratnē (tai skaitā arī, ja dalībniekam, valdes vai padomes </w:t>
      </w:r>
      <w:r w:rsidRPr="00F85F86">
        <w:rPr>
          <w:szCs w:val="24"/>
        </w:rPr>
        <w:lastRenderedPageBreak/>
        <w:t xml:space="preserve">loceklim, patiesā labuma guvējam, </w:t>
      </w:r>
      <w:proofErr w:type="spellStart"/>
      <w:r w:rsidRPr="00F85F86">
        <w:rPr>
          <w:szCs w:val="24"/>
        </w:rPr>
        <w:t>pārstāvēttiesīgajai</w:t>
      </w:r>
      <w:proofErr w:type="spellEnd"/>
      <w:r w:rsidRPr="00F85F86">
        <w:rPr>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F85F86">
        <w:rPr>
          <w:szCs w:val="24"/>
        </w:rPr>
        <w:t>pārstāvēttiesīgo</w:t>
      </w:r>
      <w:proofErr w:type="spellEnd"/>
      <w:r w:rsidRPr="00F85F86">
        <w:rPr>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06869B8D" w14:textId="77777777" w:rsidR="00EC1B86" w:rsidRPr="005F7486" w:rsidRDefault="00EC1B86" w:rsidP="00EC1B86">
      <w:pPr>
        <w:numPr>
          <w:ilvl w:val="2"/>
          <w:numId w:val="47"/>
        </w:numPr>
        <w:ind w:right="-1"/>
        <w:jc w:val="both"/>
        <w:rPr>
          <w:szCs w:val="24"/>
        </w:rPr>
      </w:pPr>
      <w:r w:rsidRPr="005F7486">
        <w:rPr>
          <w:szCs w:val="24"/>
        </w:rPr>
        <w:t>ja mainās I</w:t>
      </w:r>
      <w:r>
        <w:rPr>
          <w:szCs w:val="24"/>
        </w:rPr>
        <w:t>zpildītāja</w:t>
      </w:r>
      <w:r w:rsidRPr="005F7486">
        <w:rPr>
          <w:szCs w:val="24"/>
        </w:rPr>
        <w:t xml:space="preserve"> dalībnieki, valdes un padomes locekļi, patiesā labuma guvēji, </w:t>
      </w:r>
      <w:proofErr w:type="spellStart"/>
      <w:r w:rsidRPr="005F7486">
        <w:rPr>
          <w:szCs w:val="24"/>
        </w:rPr>
        <w:t>pārstāvēttiesīgās</w:t>
      </w:r>
      <w:proofErr w:type="spellEnd"/>
      <w:r w:rsidRPr="005F7486">
        <w:rPr>
          <w:szCs w:val="24"/>
        </w:rPr>
        <w:t xml:space="preserve"> personas, prokūristi vai personas, kuras ir pilnvarotas pārstāvēt I</w:t>
      </w:r>
      <w:r>
        <w:rPr>
          <w:szCs w:val="24"/>
        </w:rPr>
        <w:t>zpildītāju</w:t>
      </w:r>
      <w:r w:rsidRPr="005F7486">
        <w:rPr>
          <w:szCs w:val="24"/>
        </w:rPr>
        <w:t xml:space="preserve"> darbībās, kas saistītas ar filiāli, vai personālsabiedrības biedri, tās valdes vai padomes locekļi, patiesā labuma guvēji, </w:t>
      </w:r>
      <w:proofErr w:type="spellStart"/>
      <w:r w:rsidRPr="005F7486">
        <w:rPr>
          <w:szCs w:val="24"/>
        </w:rPr>
        <w:t>pārstāvēttiesīgās</w:t>
      </w:r>
      <w:proofErr w:type="spellEnd"/>
      <w:r w:rsidRPr="005F7486">
        <w:rPr>
          <w:szCs w:val="24"/>
        </w:rPr>
        <w:t xml:space="preserve"> personas vai prokūristi, ja Izpildītājs ir personālsabiedrība, un informācija par šajā apakšpunktā minētajām personām Uzņēmumu reģistra atvērto datu vietnē: </w:t>
      </w:r>
      <w:hyperlink r:id="rId12" w:anchor="/data-search" w:history="1">
        <w:r w:rsidRPr="005F7486">
          <w:rPr>
            <w:szCs w:val="24"/>
          </w:rPr>
          <w:t>https://info.ur.gov.lv/#/data-search</w:t>
        </w:r>
      </w:hyperlink>
      <w:r w:rsidRPr="005F7486">
        <w:rPr>
          <w:szCs w:val="24"/>
        </w:rPr>
        <w:t xml:space="preserve"> nav publicēta;</w:t>
      </w:r>
    </w:p>
    <w:p w14:paraId="750A3561" w14:textId="77777777" w:rsidR="00EC1B86" w:rsidRDefault="00EC1B86" w:rsidP="00EC1B86">
      <w:pPr>
        <w:numPr>
          <w:ilvl w:val="2"/>
          <w:numId w:val="47"/>
        </w:numPr>
        <w:ind w:right="-1"/>
        <w:jc w:val="both"/>
        <w:rPr>
          <w:szCs w:val="24"/>
        </w:rPr>
      </w:pPr>
      <w:r w:rsidRPr="005F7486">
        <w:rPr>
          <w:szCs w:val="24"/>
        </w:rPr>
        <w:t xml:space="preserve">ja uz </w:t>
      </w:r>
      <w:r>
        <w:rPr>
          <w:szCs w:val="24"/>
        </w:rPr>
        <w:t>Izpildītāju</w:t>
      </w:r>
      <w:r w:rsidRPr="005F7486">
        <w:rPr>
          <w:szCs w:val="24"/>
        </w:rPr>
        <w:t xml:space="preserve"> L</w:t>
      </w:r>
      <w:r>
        <w:rPr>
          <w:szCs w:val="24"/>
        </w:rPr>
        <w:t>īguma</w:t>
      </w:r>
      <w:r w:rsidRPr="005F7486">
        <w:rPr>
          <w:szCs w:val="24"/>
        </w:rPr>
        <w:t xml:space="preserve"> spēkā esības laikā iestājas kāds no nosacījumiem, kas izriet no Padomes Regulas (ES) Nr. 833/2014 (2014. gada 31. jūlijs) 5.k. panta 1.punktā noteiktā</w:t>
      </w:r>
      <w:r>
        <w:rPr>
          <w:szCs w:val="24"/>
        </w:rPr>
        <w:t>.</w:t>
      </w:r>
    </w:p>
    <w:p w14:paraId="23AEBD2E" w14:textId="77777777"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5F7486">
        <w:rPr>
          <w:rFonts w:eastAsia="Calibri"/>
          <w:szCs w:val="24"/>
        </w:rPr>
        <w:t>pārstāvēttiesīgai</w:t>
      </w:r>
      <w:proofErr w:type="spellEnd"/>
      <w:r w:rsidRPr="005F7486">
        <w:rPr>
          <w:rFonts w:eastAsia="Calibri"/>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5F7486">
        <w:rPr>
          <w:rFonts w:eastAsia="Calibri"/>
          <w:szCs w:val="24"/>
        </w:rPr>
        <w:t>pārstāvēttiesīgai</w:t>
      </w:r>
      <w:proofErr w:type="spellEnd"/>
      <w:r w:rsidRPr="005F7486">
        <w:rPr>
          <w:rFonts w:eastAsia="Calibri"/>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19C59C4" w14:textId="77777777"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Jautājumus, kas nav atrunāti Līgumā, Puses risina saskaņā ar Latvijas Republikā spēkā esošajiem normatīvajiem aktiem.</w:t>
      </w:r>
    </w:p>
    <w:p w14:paraId="662C75B0" w14:textId="77777777"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Par Līguma grozījumiem un papildinājumiem Puses vienojas rakstiski, izņemot Līguma 9.5.apakšpunktā minēto gadījumu. Līguma grozījumi un papildinājumi pēc to parakstīšanas pievienojami Līgumam un kļūst par Līguma neatņemamām sastāvdaļām. Puses var veikt šādus būtiskus Līguma grozījumus - precizēt Līguma noteikto Preces piegādes termiņu un Līguma 1.pielikumā noteikto tehnisko specifikāciju, ja šādu grozījumu nepieciešamību pamato objektīvi apstākļi, kas nav atkarīgi no Pušu gribas vai lai novērstu kļūdas.</w:t>
      </w:r>
    </w:p>
    <w:p w14:paraId="52ABD7B3" w14:textId="77777777"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Neviena no Pusēm nedrīkst nodot savas tiesības, kas saistītas ar šo Līgumu un izriet no tā, trešajam personām bez otras Puses rakstiskas piekrišanas.</w:t>
      </w:r>
    </w:p>
    <w:p w14:paraId="257ECF83" w14:textId="5CEA066C" w:rsidR="00EC1B86" w:rsidRPr="005F7486" w:rsidRDefault="00EC1B86" w:rsidP="00EC1B86">
      <w:pPr>
        <w:numPr>
          <w:ilvl w:val="1"/>
          <w:numId w:val="47"/>
        </w:numPr>
        <w:tabs>
          <w:tab w:val="left" w:pos="576"/>
        </w:tabs>
        <w:autoSpaceDE w:val="0"/>
        <w:autoSpaceDN w:val="0"/>
        <w:adjustRightInd w:val="0"/>
        <w:spacing w:before="60" w:after="60"/>
        <w:jc w:val="both"/>
        <w:rPr>
          <w:rFonts w:eastAsia="Calibri"/>
          <w:szCs w:val="24"/>
        </w:rPr>
      </w:pPr>
      <w:r w:rsidRPr="005F7486">
        <w:rPr>
          <w:rFonts w:eastAsia="Calibri"/>
          <w:szCs w:val="24"/>
        </w:rPr>
        <w:t xml:space="preserve">Līgums </w:t>
      </w:r>
      <w:r w:rsidR="002A7C41" w:rsidRPr="005F7486">
        <w:rPr>
          <w:rFonts w:eastAsia="Calibri"/>
          <w:szCs w:val="24"/>
        </w:rPr>
        <w:t>sa</w:t>
      </w:r>
      <w:r w:rsidR="002A7C41">
        <w:rPr>
          <w:rFonts w:eastAsia="Calibri"/>
          <w:szCs w:val="24"/>
        </w:rPr>
        <w:t>gatavots</w:t>
      </w:r>
      <w:r w:rsidR="002A7C41" w:rsidRPr="005F7486">
        <w:rPr>
          <w:rFonts w:eastAsia="Calibri"/>
          <w:szCs w:val="24"/>
        </w:rPr>
        <w:t xml:space="preserve"> </w:t>
      </w:r>
      <w:r w:rsidRPr="005F7486">
        <w:rPr>
          <w:rFonts w:eastAsia="Calibri"/>
          <w:szCs w:val="24"/>
        </w:rPr>
        <w:t xml:space="preserve">latviešu valodā uz </w:t>
      </w:r>
      <w:r>
        <w:rPr>
          <w:rFonts w:eastAsia="Calibri"/>
          <w:szCs w:val="24"/>
        </w:rPr>
        <w:t>_</w:t>
      </w:r>
      <w:r w:rsidRPr="005F7486">
        <w:rPr>
          <w:rFonts w:eastAsia="Calibri"/>
          <w:szCs w:val="24"/>
        </w:rPr>
        <w:t xml:space="preserve"> (</w:t>
      </w:r>
      <w:r>
        <w:rPr>
          <w:rFonts w:eastAsia="Calibri"/>
          <w:szCs w:val="24"/>
        </w:rPr>
        <w:t>____</w:t>
      </w:r>
      <w:r w:rsidRPr="005F7486">
        <w:rPr>
          <w:rFonts w:eastAsia="Calibri"/>
          <w:szCs w:val="24"/>
        </w:rPr>
        <w:t>) lapām, tā 1.pielikums uz ___ (___) lapām, elektroniska dokumenta veidā un parakstīts ar drošu elektronisko parakstu.</w:t>
      </w:r>
    </w:p>
    <w:p w14:paraId="0CEB9422" w14:textId="77777777" w:rsidR="00EC1B86" w:rsidRPr="00667A15" w:rsidRDefault="00EC1B86" w:rsidP="00EC1B86">
      <w:pPr>
        <w:tabs>
          <w:tab w:val="left" w:leader="underscore" w:pos="4426"/>
          <w:tab w:val="left" w:leader="underscore" w:pos="5438"/>
          <w:tab w:val="left" w:leader="underscore" w:pos="8976"/>
        </w:tabs>
        <w:autoSpaceDE w:val="0"/>
        <w:autoSpaceDN w:val="0"/>
        <w:adjustRightInd w:val="0"/>
        <w:spacing w:before="60" w:after="60"/>
        <w:jc w:val="both"/>
        <w:rPr>
          <w:szCs w:val="24"/>
          <w:highlight w:val="yellow"/>
          <w:lang w:eastAsia="lv-LV"/>
        </w:rPr>
      </w:pPr>
    </w:p>
    <w:p w14:paraId="449E9107" w14:textId="77777777" w:rsidR="00EC1B86" w:rsidRPr="005F7486" w:rsidRDefault="00EC1B86" w:rsidP="00EC1B86">
      <w:pPr>
        <w:pStyle w:val="ListParagraph"/>
        <w:numPr>
          <w:ilvl w:val="0"/>
          <w:numId w:val="47"/>
        </w:numPr>
        <w:autoSpaceDE w:val="0"/>
        <w:autoSpaceDN w:val="0"/>
        <w:adjustRightInd w:val="0"/>
        <w:jc w:val="center"/>
        <w:rPr>
          <w:rFonts w:eastAsia="Calibri"/>
          <w:b/>
          <w:bCs/>
          <w:color w:val="000000"/>
          <w:szCs w:val="24"/>
        </w:rPr>
      </w:pPr>
      <w:r w:rsidRPr="005F7486">
        <w:rPr>
          <w:rFonts w:eastAsia="Calibri"/>
          <w:b/>
          <w:bCs/>
          <w:color w:val="000000"/>
          <w:szCs w:val="24"/>
        </w:rPr>
        <w:t>PUŠU REKVIZĪTI UN PARAKSTI</w:t>
      </w:r>
    </w:p>
    <w:p w14:paraId="122E879F" w14:textId="77777777" w:rsidR="00EC1B86" w:rsidRPr="00667A15" w:rsidRDefault="00EC1B86" w:rsidP="00EC1B86">
      <w:pPr>
        <w:autoSpaceDE w:val="0"/>
        <w:autoSpaceDN w:val="0"/>
        <w:adjustRightInd w:val="0"/>
        <w:jc w:val="center"/>
        <w:rPr>
          <w:rFonts w:eastAsia="Calibri"/>
          <w:b/>
          <w:bCs/>
          <w:szCs w:val="24"/>
          <w:highlight w:val="yellow"/>
        </w:rPr>
      </w:pPr>
    </w:p>
    <w:tbl>
      <w:tblPr>
        <w:tblW w:w="10206" w:type="dxa"/>
        <w:tblLayout w:type="fixed"/>
        <w:tblLook w:val="04A0" w:firstRow="1" w:lastRow="0" w:firstColumn="1" w:lastColumn="0" w:noHBand="0" w:noVBand="1"/>
      </w:tblPr>
      <w:tblGrid>
        <w:gridCol w:w="4820"/>
        <w:gridCol w:w="4486"/>
        <w:gridCol w:w="900"/>
      </w:tblGrid>
      <w:tr w:rsidR="00EC1B86" w:rsidRPr="00667A15" w14:paraId="5AF53606" w14:textId="77777777" w:rsidTr="00891ED1">
        <w:trPr>
          <w:gridAfter w:val="1"/>
          <w:wAfter w:w="900" w:type="dxa"/>
          <w:trHeight w:val="383"/>
        </w:trPr>
        <w:tc>
          <w:tcPr>
            <w:tcW w:w="4820" w:type="dxa"/>
            <w:hideMark/>
          </w:tcPr>
          <w:p w14:paraId="1E159C94" w14:textId="77777777" w:rsidR="00EC1B86" w:rsidRPr="005F7486" w:rsidRDefault="00EC1B86" w:rsidP="005F7486">
            <w:pPr>
              <w:autoSpaceDE w:val="0"/>
              <w:autoSpaceDN w:val="0"/>
              <w:adjustRightInd w:val="0"/>
              <w:rPr>
                <w:rFonts w:eastAsia="Calibri"/>
                <w:b/>
                <w:color w:val="000000"/>
                <w:szCs w:val="24"/>
              </w:rPr>
            </w:pPr>
            <w:r w:rsidRPr="005F7486">
              <w:rPr>
                <w:rFonts w:eastAsia="Calibri"/>
                <w:b/>
                <w:color w:val="000000"/>
                <w:szCs w:val="24"/>
              </w:rPr>
              <w:t xml:space="preserve">Pasūtītājs: </w:t>
            </w:r>
          </w:p>
          <w:p w14:paraId="3E24ADFC" w14:textId="77777777" w:rsidR="00EC1B86" w:rsidRPr="005F7486" w:rsidRDefault="00EC1B86" w:rsidP="005F7486">
            <w:pPr>
              <w:autoSpaceDE w:val="0"/>
              <w:autoSpaceDN w:val="0"/>
              <w:adjustRightInd w:val="0"/>
              <w:rPr>
                <w:rFonts w:eastAsia="Calibri"/>
                <w:color w:val="000000"/>
                <w:szCs w:val="24"/>
              </w:rPr>
            </w:pPr>
            <w:r w:rsidRPr="005F7486">
              <w:rPr>
                <w:rFonts w:eastAsia="Calibri"/>
                <w:color w:val="000000"/>
                <w:szCs w:val="24"/>
              </w:rPr>
              <w:t xml:space="preserve">Valsts ieņēmumu dienests </w:t>
            </w:r>
          </w:p>
          <w:p w14:paraId="20337CAF" w14:textId="77777777" w:rsidR="00EC1B86" w:rsidRPr="005F7486" w:rsidRDefault="00EC1B86" w:rsidP="005F7486">
            <w:pPr>
              <w:autoSpaceDE w:val="0"/>
              <w:autoSpaceDN w:val="0"/>
              <w:adjustRightInd w:val="0"/>
              <w:rPr>
                <w:rFonts w:eastAsia="Calibri"/>
                <w:color w:val="000000"/>
                <w:szCs w:val="24"/>
              </w:rPr>
            </w:pPr>
            <w:r w:rsidRPr="005F7486">
              <w:rPr>
                <w:rFonts w:eastAsia="Calibri"/>
                <w:color w:val="000000"/>
                <w:szCs w:val="24"/>
              </w:rPr>
              <w:t xml:space="preserve">Talejas iela 1, Rīga, LV-1978 </w:t>
            </w:r>
          </w:p>
          <w:p w14:paraId="7242FAC5" w14:textId="77777777" w:rsidR="00EC1B86" w:rsidRPr="005F7486" w:rsidRDefault="00EC1B86" w:rsidP="005F7486">
            <w:pPr>
              <w:autoSpaceDE w:val="0"/>
              <w:autoSpaceDN w:val="0"/>
              <w:adjustRightInd w:val="0"/>
              <w:rPr>
                <w:rFonts w:eastAsia="Calibri"/>
                <w:color w:val="000000"/>
                <w:szCs w:val="24"/>
              </w:rPr>
            </w:pPr>
            <w:r w:rsidRPr="005F7486">
              <w:rPr>
                <w:rFonts w:eastAsia="Calibri"/>
                <w:color w:val="000000"/>
                <w:szCs w:val="24"/>
              </w:rPr>
              <w:t xml:space="preserve">NMR kods Nr. 90000069281 </w:t>
            </w:r>
          </w:p>
          <w:p w14:paraId="0E9B566C" w14:textId="77777777" w:rsidR="00EC1B86" w:rsidRPr="005F7486" w:rsidRDefault="00EC1B86" w:rsidP="005F7486">
            <w:pPr>
              <w:autoSpaceDE w:val="0"/>
              <w:autoSpaceDN w:val="0"/>
              <w:adjustRightInd w:val="0"/>
              <w:rPr>
                <w:szCs w:val="24"/>
              </w:rPr>
            </w:pPr>
            <w:r w:rsidRPr="005F7486">
              <w:rPr>
                <w:rFonts w:eastAsia="Calibri"/>
                <w:color w:val="000000"/>
                <w:szCs w:val="24"/>
              </w:rPr>
              <w:t xml:space="preserve">Tālr. </w:t>
            </w:r>
            <w:r w:rsidRPr="005F7486">
              <w:rPr>
                <w:szCs w:val="24"/>
              </w:rPr>
              <w:t>67122689</w:t>
            </w:r>
          </w:p>
          <w:p w14:paraId="784F34A3" w14:textId="77777777" w:rsidR="00EC1B86" w:rsidRPr="00F85F86" w:rsidRDefault="00EC1B86" w:rsidP="005F7486">
            <w:pPr>
              <w:widowControl w:val="0"/>
              <w:ind w:left="31"/>
              <w:jc w:val="both"/>
              <w:rPr>
                <w:snapToGrid w:val="0"/>
                <w:szCs w:val="24"/>
              </w:rPr>
            </w:pPr>
            <w:r w:rsidRPr="00F85F86">
              <w:rPr>
                <w:snapToGrid w:val="0"/>
                <w:szCs w:val="24"/>
              </w:rPr>
              <w:t xml:space="preserve">e-pasts: </w:t>
            </w:r>
            <w:hyperlink r:id="rId13" w:history="1">
              <w:r w:rsidRPr="00F85F86">
                <w:rPr>
                  <w:rStyle w:val="Hyperlink"/>
                  <w:snapToGrid w:val="0"/>
                  <w:szCs w:val="24"/>
                </w:rPr>
                <w:t>vid@vid.gov.lv</w:t>
              </w:r>
            </w:hyperlink>
          </w:p>
          <w:p w14:paraId="420FA0B0" w14:textId="0A3296E1" w:rsidR="00EC1B86" w:rsidRPr="00F85F86" w:rsidRDefault="00EC1B86" w:rsidP="005F7486">
            <w:pPr>
              <w:ind w:left="31"/>
              <w:jc w:val="both"/>
              <w:rPr>
                <w:b/>
                <w:snapToGrid w:val="0"/>
                <w:szCs w:val="20"/>
              </w:rPr>
            </w:pPr>
            <w:proofErr w:type="spellStart"/>
            <w:r w:rsidRPr="00F85F86">
              <w:rPr>
                <w:snapToGrid w:val="0"/>
              </w:rPr>
              <w:t>eAdrese</w:t>
            </w:r>
            <w:proofErr w:type="spellEnd"/>
            <w:r w:rsidRPr="00F85F86">
              <w:rPr>
                <w:snapToGrid w:val="0"/>
              </w:rPr>
              <w:t>:</w:t>
            </w:r>
            <w:r w:rsidR="002A7C41">
              <w:rPr>
                <w:snapToGrid w:val="0"/>
              </w:rPr>
              <w:t xml:space="preserve"> </w:t>
            </w:r>
            <w:r w:rsidRPr="00F85F86">
              <w:t>EINVOICE_VID@90000069281</w:t>
            </w:r>
          </w:p>
          <w:p w14:paraId="6C946517" w14:textId="77777777" w:rsidR="00EC1B86" w:rsidRPr="005F7486" w:rsidRDefault="00EC1B86" w:rsidP="005F7486">
            <w:pPr>
              <w:autoSpaceDE w:val="0"/>
              <w:autoSpaceDN w:val="0"/>
              <w:adjustRightInd w:val="0"/>
              <w:rPr>
                <w:rFonts w:eastAsia="Calibri"/>
                <w:color w:val="000000"/>
                <w:szCs w:val="24"/>
              </w:rPr>
            </w:pPr>
          </w:p>
          <w:p w14:paraId="13F70571" w14:textId="77777777" w:rsidR="00EC1B86" w:rsidRPr="005F7486" w:rsidRDefault="00EC1B86" w:rsidP="005F7486">
            <w:pPr>
              <w:autoSpaceDE w:val="0"/>
              <w:autoSpaceDN w:val="0"/>
              <w:adjustRightInd w:val="0"/>
              <w:rPr>
                <w:rFonts w:eastAsia="Calibri"/>
                <w:i/>
                <w:color w:val="000000"/>
                <w:szCs w:val="24"/>
              </w:rPr>
            </w:pPr>
            <w:r w:rsidRPr="005F7486">
              <w:rPr>
                <w:rFonts w:eastAsia="Calibri"/>
                <w:i/>
                <w:color w:val="000000"/>
                <w:szCs w:val="24"/>
              </w:rPr>
              <w:t xml:space="preserve">Norēķinu rekvizīti: </w:t>
            </w:r>
          </w:p>
          <w:p w14:paraId="06986AB0" w14:textId="77777777" w:rsidR="00EC1B86" w:rsidRPr="005F7486" w:rsidRDefault="00EC1B86" w:rsidP="005F7486">
            <w:pPr>
              <w:autoSpaceDE w:val="0"/>
              <w:autoSpaceDN w:val="0"/>
              <w:adjustRightInd w:val="0"/>
              <w:rPr>
                <w:rFonts w:eastAsia="Calibri"/>
                <w:color w:val="000000"/>
                <w:szCs w:val="24"/>
              </w:rPr>
            </w:pPr>
            <w:r w:rsidRPr="005F7486">
              <w:rPr>
                <w:rFonts w:eastAsia="Calibri"/>
                <w:color w:val="000000"/>
                <w:szCs w:val="24"/>
              </w:rPr>
              <w:t xml:space="preserve">Valsts kase </w:t>
            </w:r>
          </w:p>
          <w:p w14:paraId="2041A2FA" w14:textId="77777777" w:rsidR="00EC1B86" w:rsidRPr="005F7486" w:rsidRDefault="00EC1B86" w:rsidP="005F7486">
            <w:pPr>
              <w:autoSpaceDE w:val="0"/>
              <w:autoSpaceDN w:val="0"/>
              <w:adjustRightInd w:val="0"/>
              <w:rPr>
                <w:rFonts w:eastAsia="Calibri"/>
                <w:color w:val="000000"/>
                <w:szCs w:val="24"/>
              </w:rPr>
            </w:pPr>
            <w:r w:rsidRPr="005F7486">
              <w:rPr>
                <w:rFonts w:eastAsia="Calibri"/>
                <w:color w:val="000000"/>
                <w:szCs w:val="24"/>
              </w:rPr>
              <w:t xml:space="preserve">Kods: TRELLV22 </w:t>
            </w:r>
          </w:p>
          <w:p w14:paraId="11161DC6" w14:textId="77777777" w:rsidR="00EC1B86" w:rsidRPr="00667A15" w:rsidRDefault="00EC1B86" w:rsidP="005F7486">
            <w:pPr>
              <w:autoSpaceDE w:val="0"/>
              <w:autoSpaceDN w:val="0"/>
              <w:adjustRightInd w:val="0"/>
              <w:rPr>
                <w:rFonts w:eastAsia="Calibri"/>
                <w:color w:val="000000"/>
                <w:szCs w:val="24"/>
                <w:highlight w:val="yellow"/>
              </w:rPr>
            </w:pPr>
            <w:r w:rsidRPr="005F7486">
              <w:rPr>
                <w:rFonts w:eastAsia="Calibri"/>
                <w:color w:val="000000"/>
                <w:szCs w:val="24"/>
              </w:rPr>
              <w:t xml:space="preserve">Konta Nr. LV26TREL2130056037000 </w:t>
            </w:r>
          </w:p>
        </w:tc>
        <w:tc>
          <w:tcPr>
            <w:tcW w:w="4486" w:type="dxa"/>
          </w:tcPr>
          <w:p w14:paraId="1880FD50" w14:textId="77777777" w:rsidR="00EC1B86" w:rsidRPr="005F7486" w:rsidRDefault="00EC1B86" w:rsidP="005F7486">
            <w:pPr>
              <w:autoSpaceDE w:val="0"/>
              <w:autoSpaceDN w:val="0"/>
              <w:adjustRightInd w:val="0"/>
              <w:ind w:left="1166"/>
              <w:rPr>
                <w:rFonts w:eastAsia="Times New Roman"/>
                <w:b/>
                <w:szCs w:val="24"/>
              </w:rPr>
            </w:pPr>
            <w:r w:rsidRPr="005F7486">
              <w:rPr>
                <w:b/>
                <w:szCs w:val="24"/>
              </w:rPr>
              <w:t>Piegādātājs:</w:t>
            </w:r>
          </w:p>
          <w:p w14:paraId="2782AB5F" w14:textId="77777777" w:rsidR="00EC1B86" w:rsidRPr="00667A15" w:rsidRDefault="00EC1B86" w:rsidP="005F7486">
            <w:pPr>
              <w:autoSpaceDE w:val="0"/>
              <w:autoSpaceDN w:val="0"/>
              <w:adjustRightInd w:val="0"/>
              <w:ind w:left="1166"/>
              <w:rPr>
                <w:rFonts w:eastAsia="Calibri"/>
                <w:color w:val="000000"/>
                <w:szCs w:val="24"/>
                <w:highlight w:val="yellow"/>
              </w:rPr>
            </w:pPr>
          </w:p>
        </w:tc>
      </w:tr>
      <w:tr w:rsidR="00EC1B86" w:rsidRPr="00667A15" w14:paraId="7D82682E" w14:textId="77777777" w:rsidTr="00891ED1">
        <w:trPr>
          <w:gridAfter w:val="1"/>
          <w:wAfter w:w="900" w:type="dxa"/>
          <w:trHeight w:val="63"/>
        </w:trPr>
        <w:tc>
          <w:tcPr>
            <w:tcW w:w="4820" w:type="dxa"/>
          </w:tcPr>
          <w:p w14:paraId="0C266E35" w14:textId="77777777" w:rsidR="00EC1B86" w:rsidRPr="00667A15" w:rsidRDefault="00EC1B86" w:rsidP="005F7486">
            <w:pPr>
              <w:autoSpaceDE w:val="0"/>
              <w:autoSpaceDN w:val="0"/>
              <w:adjustRightInd w:val="0"/>
              <w:rPr>
                <w:rFonts w:eastAsia="Calibri"/>
                <w:b/>
                <w:color w:val="000000"/>
                <w:szCs w:val="24"/>
                <w:highlight w:val="yellow"/>
              </w:rPr>
            </w:pPr>
          </w:p>
        </w:tc>
        <w:tc>
          <w:tcPr>
            <w:tcW w:w="4486" w:type="dxa"/>
          </w:tcPr>
          <w:p w14:paraId="395E9B8E" w14:textId="77777777" w:rsidR="00EC1B86" w:rsidRPr="00667A15" w:rsidRDefault="00EC1B86" w:rsidP="005F7486">
            <w:pPr>
              <w:autoSpaceDE w:val="0"/>
              <w:autoSpaceDN w:val="0"/>
              <w:adjustRightInd w:val="0"/>
              <w:rPr>
                <w:rFonts w:eastAsia="Calibri"/>
                <w:b/>
                <w:color w:val="000000"/>
                <w:szCs w:val="24"/>
                <w:highlight w:val="yellow"/>
              </w:rPr>
            </w:pPr>
          </w:p>
        </w:tc>
      </w:tr>
      <w:tr w:rsidR="00EC1B86" w:rsidRPr="005F7486" w14:paraId="5118BBCE" w14:textId="77777777" w:rsidTr="005F7486">
        <w:trPr>
          <w:trHeight w:val="610"/>
        </w:trPr>
        <w:tc>
          <w:tcPr>
            <w:tcW w:w="4820" w:type="dxa"/>
            <w:hideMark/>
          </w:tcPr>
          <w:p w14:paraId="0EE3A580" w14:textId="77777777" w:rsidR="00EC1B86" w:rsidRPr="005F7486" w:rsidRDefault="00EC1B86" w:rsidP="005F7486">
            <w:pPr>
              <w:widowControl w:val="0"/>
              <w:rPr>
                <w:rFonts w:eastAsia="Calibri"/>
                <w:szCs w:val="24"/>
                <w:lang w:eastAsia="lv-LV"/>
              </w:rPr>
            </w:pPr>
            <w:r w:rsidRPr="005F7486">
              <w:rPr>
                <w:rFonts w:eastAsia="Calibri"/>
                <w:szCs w:val="24"/>
                <w:lang w:eastAsia="lv-LV"/>
              </w:rPr>
              <w:t>Ģenerāldirektora vietniece</w:t>
            </w:r>
          </w:p>
          <w:p w14:paraId="4E50CB7B" w14:textId="180550FB" w:rsidR="00EC1B86" w:rsidRPr="005F7486" w:rsidRDefault="00EC1B86" w:rsidP="005F7486">
            <w:pPr>
              <w:autoSpaceDE w:val="0"/>
              <w:autoSpaceDN w:val="0"/>
              <w:adjustRightInd w:val="0"/>
              <w:rPr>
                <w:rFonts w:eastAsia="Calibri"/>
                <w:color w:val="000000"/>
                <w:szCs w:val="24"/>
              </w:rPr>
            </w:pPr>
            <w:r w:rsidRPr="005F7486">
              <w:rPr>
                <w:rFonts w:eastAsia="Calibri"/>
                <w:szCs w:val="24"/>
                <w:lang w:eastAsia="lv-LV"/>
              </w:rPr>
              <w:t>A.</w:t>
            </w:r>
            <w:r w:rsidR="00B90852">
              <w:rPr>
                <w:rFonts w:eastAsia="Calibri"/>
                <w:szCs w:val="24"/>
                <w:lang w:eastAsia="lv-LV"/>
              </w:rPr>
              <w:t> </w:t>
            </w:r>
            <w:r w:rsidRPr="005F7486">
              <w:rPr>
                <w:rFonts w:eastAsia="Calibri"/>
                <w:szCs w:val="24"/>
                <w:lang w:eastAsia="lv-LV"/>
              </w:rPr>
              <w:t>Gremzde</w:t>
            </w:r>
          </w:p>
          <w:p w14:paraId="0C9B1F6E" w14:textId="77777777" w:rsidR="00EC1B86" w:rsidRPr="005F7486" w:rsidRDefault="00EC1B86" w:rsidP="005F7486">
            <w:pPr>
              <w:autoSpaceDE w:val="0"/>
              <w:autoSpaceDN w:val="0"/>
              <w:adjustRightInd w:val="0"/>
              <w:rPr>
                <w:rFonts w:eastAsia="Calibri"/>
                <w:color w:val="000000"/>
                <w:szCs w:val="24"/>
              </w:rPr>
            </w:pPr>
            <w:r w:rsidRPr="005F7486">
              <w:rPr>
                <w:rFonts w:eastAsia="Calibri"/>
                <w:color w:val="000000"/>
                <w:szCs w:val="24"/>
              </w:rPr>
              <w:t xml:space="preserve"> </w:t>
            </w:r>
          </w:p>
        </w:tc>
        <w:tc>
          <w:tcPr>
            <w:tcW w:w="5386" w:type="dxa"/>
            <w:gridSpan w:val="2"/>
          </w:tcPr>
          <w:p w14:paraId="36116819" w14:textId="77777777" w:rsidR="00EC1B86" w:rsidRPr="005F7486" w:rsidRDefault="00EC1B86" w:rsidP="005F7486">
            <w:pPr>
              <w:autoSpaceDE w:val="0"/>
              <w:autoSpaceDN w:val="0"/>
              <w:adjustRightInd w:val="0"/>
              <w:rPr>
                <w:rFonts w:eastAsia="Calibri"/>
                <w:color w:val="000000"/>
                <w:szCs w:val="24"/>
              </w:rPr>
            </w:pPr>
          </w:p>
          <w:p w14:paraId="54D35635" w14:textId="77777777" w:rsidR="00EC1B86" w:rsidRPr="005F7486" w:rsidRDefault="00EC1B86" w:rsidP="005F7486">
            <w:pPr>
              <w:autoSpaceDE w:val="0"/>
              <w:autoSpaceDN w:val="0"/>
              <w:adjustRightInd w:val="0"/>
              <w:rPr>
                <w:rFonts w:eastAsia="Calibri"/>
                <w:color w:val="000000"/>
                <w:szCs w:val="24"/>
              </w:rPr>
            </w:pPr>
          </w:p>
          <w:p w14:paraId="4A9F01E6" w14:textId="77777777" w:rsidR="00EC1B86" w:rsidRPr="005F7486" w:rsidRDefault="00EC1B86" w:rsidP="005F7486">
            <w:pPr>
              <w:autoSpaceDE w:val="0"/>
              <w:autoSpaceDN w:val="0"/>
              <w:adjustRightInd w:val="0"/>
              <w:rPr>
                <w:rFonts w:eastAsia="Calibri"/>
                <w:color w:val="000000"/>
                <w:szCs w:val="24"/>
              </w:rPr>
            </w:pPr>
          </w:p>
        </w:tc>
      </w:tr>
    </w:tbl>
    <w:p w14:paraId="3CE9B337" w14:textId="77777777" w:rsidR="00EC1B86" w:rsidRPr="005F7486" w:rsidRDefault="00EC1B86" w:rsidP="00EC1B86">
      <w:pPr>
        <w:jc w:val="center"/>
        <w:rPr>
          <w:rFonts w:eastAsia="Times New Roman"/>
          <w:b/>
          <w:szCs w:val="24"/>
          <w:lang w:eastAsia="lv-LV"/>
        </w:rPr>
      </w:pPr>
      <w:r w:rsidRPr="005F7486">
        <w:rPr>
          <w:b/>
          <w:szCs w:val="24"/>
          <w:lang w:eastAsia="lv-LV"/>
        </w:rPr>
        <w:t xml:space="preserve">  </w:t>
      </w:r>
    </w:p>
    <w:p w14:paraId="6C8D159A" w14:textId="77777777" w:rsidR="00EC1B86" w:rsidRPr="005F7486" w:rsidRDefault="00EC1B86" w:rsidP="00EC1B86">
      <w:pPr>
        <w:jc w:val="center"/>
        <w:rPr>
          <w:sz w:val="20"/>
          <w:szCs w:val="20"/>
        </w:rPr>
      </w:pPr>
      <w:r w:rsidRPr="005F7486">
        <w:rPr>
          <w:sz w:val="20"/>
          <w:szCs w:val="20"/>
        </w:rPr>
        <w:t>DOKUMENTS IR PARAKSTĪTS ELEKTRONISKI AR DROŠU ELEKTRONISKO PARAKSTU UN SATUR LAIKA ZĪMOGU</w:t>
      </w:r>
    </w:p>
    <w:p w14:paraId="7B829FDD" w14:textId="77777777" w:rsidR="00EC1B86" w:rsidRPr="00667A15" w:rsidRDefault="00EC1B86" w:rsidP="00EC1B86">
      <w:pPr>
        <w:ind w:left="6480"/>
        <w:contextualSpacing/>
        <w:jc w:val="right"/>
        <w:rPr>
          <w:b/>
          <w:szCs w:val="24"/>
          <w:highlight w:val="yellow"/>
          <w:lang w:eastAsia="lv-LV"/>
        </w:rPr>
      </w:pPr>
    </w:p>
    <w:p w14:paraId="5D3BE947" w14:textId="77777777" w:rsidR="00EC1B86" w:rsidRPr="005F7486" w:rsidRDefault="00EC1B86" w:rsidP="00EC1B86">
      <w:pPr>
        <w:ind w:left="6480"/>
        <w:contextualSpacing/>
        <w:jc w:val="right"/>
        <w:rPr>
          <w:b/>
          <w:szCs w:val="24"/>
          <w:lang w:eastAsia="lv-LV"/>
        </w:rPr>
      </w:pPr>
      <w:r w:rsidRPr="00667A15">
        <w:rPr>
          <w:b/>
          <w:szCs w:val="24"/>
          <w:highlight w:val="yellow"/>
          <w:lang w:eastAsia="lv-LV"/>
        </w:rPr>
        <w:br w:type="page"/>
      </w:r>
      <w:r w:rsidRPr="005F7486">
        <w:rPr>
          <w:b/>
          <w:szCs w:val="24"/>
          <w:lang w:eastAsia="lv-LV"/>
        </w:rPr>
        <w:lastRenderedPageBreak/>
        <w:t xml:space="preserve">  1.pielikums </w:t>
      </w:r>
    </w:p>
    <w:p w14:paraId="5E713CB5" w14:textId="77777777" w:rsidR="00EC1B86" w:rsidRPr="005F7486" w:rsidRDefault="00EC1B86" w:rsidP="00EC1B86">
      <w:pPr>
        <w:ind w:right="-58"/>
        <w:jc w:val="right"/>
        <w:rPr>
          <w:szCs w:val="24"/>
        </w:rPr>
      </w:pPr>
      <w:r w:rsidRPr="005F7486">
        <w:rPr>
          <w:szCs w:val="24"/>
          <w:lang w:eastAsia="lv-LV"/>
        </w:rPr>
        <w:t xml:space="preserve">līgumam Nr. FM VID </w:t>
      </w:r>
      <w:r w:rsidRPr="005F7486">
        <w:rPr>
          <w:szCs w:val="24"/>
        </w:rPr>
        <w:t>2023/236</w:t>
      </w:r>
    </w:p>
    <w:p w14:paraId="3932C585" w14:textId="77777777" w:rsidR="00EC1B86" w:rsidRPr="005F7486" w:rsidRDefault="00EC1B86" w:rsidP="00EC1B86">
      <w:pPr>
        <w:ind w:right="-1"/>
        <w:jc w:val="right"/>
        <w:rPr>
          <w:szCs w:val="24"/>
          <w:lang w:eastAsia="lv-LV"/>
        </w:rPr>
      </w:pPr>
    </w:p>
    <w:p w14:paraId="6BD04A04" w14:textId="77777777" w:rsidR="00EC1B86" w:rsidRPr="005F7486" w:rsidRDefault="00EC1B86" w:rsidP="00EC1B86">
      <w:pPr>
        <w:shd w:val="clear" w:color="auto" w:fill="FFFFFF"/>
        <w:spacing w:before="60"/>
        <w:ind w:right="-1"/>
        <w:jc w:val="center"/>
        <w:rPr>
          <w:b/>
          <w:szCs w:val="24"/>
        </w:rPr>
      </w:pPr>
      <w:r w:rsidRPr="005F7486">
        <w:rPr>
          <w:b/>
          <w:szCs w:val="24"/>
        </w:rPr>
        <w:t>TEHNISKĀ SPECIFIKĀCIJA UN FINANŠU PIEDĀVĀJUMS</w:t>
      </w:r>
    </w:p>
    <w:tbl>
      <w:tblPr>
        <w:tblW w:w="0" w:type="auto"/>
        <w:tblInd w:w="-90" w:type="dxa"/>
        <w:tblLook w:val="04A0" w:firstRow="1" w:lastRow="0" w:firstColumn="1" w:lastColumn="0" w:noHBand="0" w:noVBand="1"/>
      </w:tblPr>
      <w:tblGrid>
        <w:gridCol w:w="4597"/>
        <w:gridCol w:w="4564"/>
      </w:tblGrid>
      <w:tr w:rsidR="00EC1B86" w:rsidRPr="005F7486" w14:paraId="0F077DD3" w14:textId="77777777" w:rsidTr="005F7486">
        <w:tc>
          <w:tcPr>
            <w:tcW w:w="4597" w:type="dxa"/>
          </w:tcPr>
          <w:p w14:paraId="30B47F54" w14:textId="77777777" w:rsidR="00EC1B86" w:rsidRPr="005F7486" w:rsidRDefault="00EC1B86" w:rsidP="005F7486">
            <w:pPr>
              <w:rPr>
                <w:szCs w:val="24"/>
              </w:rPr>
            </w:pPr>
          </w:p>
          <w:p w14:paraId="1785875E" w14:textId="77777777" w:rsidR="00EC1B86" w:rsidRPr="005F7486" w:rsidRDefault="00EC1B86" w:rsidP="005F7486">
            <w:pPr>
              <w:rPr>
                <w:szCs w:val="24"/>
              </w:rPr>
            </w:pPr>
            <w:r w:rsidRPr="005F7486">
              <w:rPr>
                <w:szCs w:val="24"/>
              </w:rPr>
              <w:t>Rīgā</w:t>
            </w:r>
          </w:p>
        </w:tc>
        <w:tc>
          <w:tcPr>
            <w:tcW w:w="4564" w:type="dxa"/>
          </w:tcPr>
          <w:p w14:paraId="78A6F06B" w14:textId="77777777" w:rsidR="00EC1B86" w:rsidRPr="005F7486" w:rsidRDefault="00EC1B86" w:rsidP="005F7486">
            <w:pPr>
              <w:ind w:left="-113"/>
              <w:jc w:val="right"/>
              <w:rPr>
                <w:szCs w:val="24"/>
              </w:rPr>
            </w:pPr>
          </w:p>
          <w:p w14:paraId="37623FD1" w14:textId="77777777" w:rsidR="00EC1B86" w:rsidRPr="005F7486" w:rsidRDefault="00EC1B86" w:rsidP="005F7486">
            <w:pPr>
              <w:ind w:left="-113"/>
              <w:jc w:val="right"/>
              <w:rPr>
                <w:szCs w:val="24"/>
              </w:rPr>
            </w:pPr>
            <w:r w:rsidRPr="005F7486">
              <w:rPr>
                <w:szCs w:val="24"/>
              </w:rPr>
              <w:t>Dokumenta datums ir tā</w:t>
            </w:r>
          </w:p>
          <w:p w14:paraId="4F371402" w14:textId="77777777" w:rsidR="00EC1B86" w:rsidRPr="005F7486" w:rsidRDefault="00EC1B86" w:rsidP="005F7486">
            <w:pPr>
              <w:jc w:val="right"/>
              <w:rPr>
                <w:szCs w:val="24"/>
              </w:rPr>
            </w:pPr>
            <w:r w:rsidRPr="005F7486">
              <w:rPr>
                <w:szCs w:val="24"/>
              </w:rPr>
              <w:t>elektroniskās parakstīšanas datums</w:t>
            </w:r>
          </w:p>
        </w:tc>
      </w:tr>
    </w:tbl>
    <w:p w14:paraId="2D72CD1D" w14:textId="77777777" w:rsidR="00EC1B86" w:rsidRPr="005F7486" w:rsidRDefault="00EC1B86" w:rsidP="00EC1B86">
      <w:pPr>
        <w:shd w:val="clear" w:color="auto" w:fill="FFFFFF"/>
        <w:spacing w:before="60"/>
        <w:ind w:right="-1"/>
        <w:jc w:val="center"/>
        <w:rPr>
          <w:rFonts w:eastAsia="Times New Roman"/>
          <w:b/>
          <w:szCs w:val="24"/>
        </w:rPr>
      </w:pPr>
    </w:p>
    <w:p w14:paraId="283393A0" w14:textId="760FC87A" w:rsidR="00EC1B86" w:rsidRPr="00BD40B6" w:rsidRDefault="00EC1B86" w:rsidP="00EC1B86">
      <w:pPr>
        <w:autoSpaceDE w:val="0"/>
        <w:autoSpaceDN w:val="0"/>
        <w:adjustRightInd w:val="0"/>
        <w:ind w:firstLine="709"/>
        <w:jc w:val="both"/>
        <w:rPr>
          <w:rFonts w:eastAsia="Calibri"/>
          <w:color w:val="000000"/>
          <w:szCs w:val="24"/>
        </w:rPr>
      </w:pPr>
      <w:r w:rsidRPr="005F7486">
        <w:rPr>
          <w:b/>
          <w:szCs w:val="24"/>
        </w:rPr>
        <w:t>Valsts ieņēmumu dienests,</w:t>
      </w:r>
      <w:r w:rsidRPr="005F7486">
        <w:rPr>
          <w:bCs/>
          <w:szCs w:val="24"/>
        </w:rPr>
        <w:t xml:space="preserve"> </w:t>
      </w:r>
      <w:r w:rsidRPr="00C70048">
        <w:rPr>
          <w:b/>
          <w:szCs w:val="24"/>
        </w:rPr>
        <w:t>,</w:t>
      </w:r>
      <w:r w:rsidRPr="00C70048">
        <w:rPr>
          <w:bCs/>
          <w:szCs w:val="24"/>
        </w:rPr>
        <w:t xml:space="preserve"> </w:t>
      </w:r>
      <w:r w:rsidRPr="00C70048">
        <w:rPr>
          <w:szCs w:val="24"/>
        </w:rPr>
        <w:t xml:space="preserve">kuru pārstāv tā </w:t>
      </w:r>
      <w:r w:rsidRPr="00C70048">
        <w:rPr>
          <w:szCs w:val="24"/>
          <w:lang w:eastAsia="lv-LV"/>
        </w:rPr>
        <w:t>ģenerāldirektora vietniece Antra Gremzde,</w:t>
      </w:r>
      <w:r w:rsidRPr="00C70048">
        <w:rPr>
          <w:szCs w:val="24"/>
        </w:rPr>
        <w:t xml:space="preserve"> kura rīkojas saskaņā ar Valsts ieņēmumu dienesta 2023.gada 1.</w:t>
      </w:r>
      <w:r w:rsidRPr="00BD40B6">
        <w:rPr>
          <w:szCs w:val="24"/>
        </w:rPr>
        <w:t>decembra pilnvaru Nr.572 “Par A.</w:t>
      </w:r>
      <w:r w:rsidR="00BD40B6" w:rsidRPr="00BD40B6">
        <w:rPr>
          <w:szCs w:val="24"/>
        </w:rPr>
        <w:t> </w:t>
      </w:r>
      <w:proofErr w:type="spellStart"/>
      <w:r w:rsidRPr="00BD40B6">
        <w:rPr>
          <w:szCs w:val="24"/>
        </w:rPr>
        <w:t>Gremzdes</w:t>
      </w:r>
      <w:proofErr w:type="spellEnd"/>
      <w:r w:rsidRPr="00BD40B6">
        <w:rPr>
          <w:szCs w:val="24"/>
        </w:rPr>
        <w:t xml:space="preserve"> pilnvarojumu”</w:t>
      </w:r>
      <w:r w:rsidRPr="00BD40B6" w:rsidDel="00C70048">
        <w:rPr>
          <w:bCs/>
          <w:szCs w:val="24"/>
        </w:rPr>
        <w:t xml:space="preserve"> </w:t>
      </w:r>
      <w:r w:rsidRPr="00BD40B6">
        <w:rPr>
          <w:szCs w:val="24"/>
        </w:rPr>
        <w:t xml:space="preserve">(turpmāk tekstā – Pasūtītājs vai VID), </w:t>
      </w:r>
      <w:r w:rsidRPr="00891ED1">
        <w:rPr>
          <w:rStyle w:val="FontStyle43"/>
          <w:sz w:val="24"/>
          <w:szCs w:val="24"/>
        </w:rPr>
        <w:t>no vienas puses</w:t>
      </w:r>
      <w:r w:rsidRPr="00BD40B6">
        <w:rPr>
          <w:rFonts w:eastAsia="Calibri"/>
          <w:color w:val="000000"/>
          <w:szCs w:val="24"/>
        </w:rPr>
        <w:t>, un</w:t>
      </w:r>
    </w:p>
    <w:p w14:paraId="5DB31C8B" w14:textId="77777777" w:rsidR="00EC1B86" w:rsidRPr="005F7486" w:rsidRDefault="00EC1B86" w:rsidP="00EC1B86">
      <w:pPr>
        <w:autoSpaceDE w:val="0"/>
        <w:autoSpaceDN w:val="0"/>
        <w:adjustRightInd w:val="0"/>
        <w:ind w:firstLine="709"/>
        <w:jc w:val="both"/>
        <w:rPr>
          <w:rFonts w:eastAsia="Calibri"/>
          <w:color w:val="000000"/>
          <w:szCs w:val="24"/>
        </w:rPr>
      </w:pPr>
      <w:r w:rsidRPr="00BD40B6">
        <w:rPr>
          <w:rFonts w:eastAsia="Calibri"/>
          <w:b/>
          <w:color w:val="000000"/>
          <w:szCs w:val="24"/>
        </w:rPr>
        <w:t>_______________________,</w:t>
      </w:r>
      <w:r w:rsidRPr="00BD40B6">
        <w:rPr>
          <w:rFonts w:eastAsia="Calibri"/>
          <w:color w:val="000000"/>
          <w:szCs w:val="24"/>
        </w:rPr>
        <w:t xml:space="preserve"> vienotais reģistrācijas Nr.</w:t>
      </w:r>
      <w:r w:rsidRPr="00BD40B6">
        <w:rPr>
          <w:szCs w:val="24"/>
        </w:rPr>
        <w:t xml:space="preserve"> _____________</w:t>
      </w:r>
      <w:r w:rsidRPr="00BD40B6">
        <w:rPr>
          <w:rFonts w:eastAsia="Calibri"/>
          <w:color w:val="000000"/>
          <w:szCs w:val="24"/>
        </w:rPr>
        <w:t>, tās ______________________</w:t>
      </w:r>
      <w:r w:rsidRPr="00BD40B6">
        <w:rPr>
          <w:b/>
          <w:bCs/>
          <w:szCs w:val="24"/>
        </w:rPr>
        <w:t xml:space="preserve"> </w:t>
      </w:r>
      <w:r w:rsidRPr="00BD40B6">
        <w:rPr>
          <w:rFonts w:eastAsia="Calibri"/>
          <w:color w:val="000000"/>
          <w:szCs w:val="24"/>
        </w:rPr>
        <w:t>personā, kurš rīkojas ___________(turpmāk – Piegādātājs</w:t>
      </w:r>
      <w:r w:rsidRPr="005F7486">
        <w:rPr>
          <w:rFonts w:eastAsia="Calibri"/>
          <w:color w:val="000000"/>
          <w:szCs w:val="24"/>
        </w:rPr>
        <w:t>), no otras puses, abi kopā saukti arī kā Puses, bet atsevišķi kā Puse,</w:t>
      </w:r>
    </w:p>
    <w:p w14:paraId="3B5ADBE9" w14:textId="77777777" w:rsidR="00EC1B86" w:rsidRPr="005F7486" w:rsidRDefault="00EC1B86" w:rsidP="00EC1B86">
      <w:pPr>
        <w:autoSpaceDE w:val="0"/>
        <w:autoSpaceDN w:val="0"/>
        <w:adjustRightInd w:val="0"/>
        <w:ind w:firstLine="709"/>
        <w:jc w:val="both"/>
        <w:rPr>
          <w:rFonts w:eastAsia="Calibri"/>
          <w:color w:val="000000"/>
          <w:szCs w:val="24"/>
        </w:rPr>
      </w:pPr>
      <w:r w:rsidRPr="005F7486">
        <w:rPr>
          <w:rFonts w:eastAsia="Calibri"/>
          <w:color w:val="000000"/>
          <w:szCs w:val="24"/>
        </w:rPr>
        <w:t>pamatojoties uz iepirkuma Nr. FM VID 2023/236 “</w:t>
      </w:r>
      <w:r w:rsidRPr="005F7486">
        <w:rPr>
          <w:szCs w:val="24"/>
        </w:rPr>
        <w:t>Neorganiskās un organiskās ķīmijas pamatvielu piegāde</w:t>
      </w:r>
      <w:r w:rsidRPr="005F7486">
        <w:rPr>
          <w:rFonts w:eastAsia="Calibri"/>
          <w:color w:val="000000"/>
          <w:szCs w:val="24"/>
        </w:rPr>
        <w:t xml:space="preserve">” rezultātiem, </w:t>
      </w:r>
      <w:r w:rsidRPr="005F7486">
        <w:rPr>
          <w:szCs w:val="24"/>
        </w:rPr>
        <w:t>vienojas par šādu Preces tehnisko specifikāciju un finanšu piedāvājumu:</w:t>
      </w:r>
    </w:p>
    <w:p w14:paraId="27B34433" w14:textId="77777777" w:rsidR="00EC1B86" w:rsidRPr="005F7486" w:rsidRDefault="00EC1B86" w:rsidP="00EC1B86">
      <w:pPr>
        <w:rPr>
          <w:rFonts w:eastAsia="Times New Roman"/>
          <w:sz w:val="20"/>
          <w:szCs w:val="20"/>
        </w:rPr>
      </w:pPr>
    </w:p>
    <w:p w14:paraId="234C281A" w14:textId="77777777" w:rsidR="00EC1B86" w:rsidRPr="005F7486" w:rsidRDefault="00EC1B86" w:rsidP="00EC1B86">
      <w:pPr>
        <w:jc w:val="center"/>
        <w:rPr>
          <w:i/>
        </w:rPr>
      </w:pPr>
      <w:r w:rsidRPr="005F7486">
        <w:rPr>
          <w:i/>
        </w:rPr>
        <w:t>Līguma pielikums tiks papildināts ar Pretendenta iesniegto piedāvājumu.</w:t>
      </w:r>
    </w:p>
    <w:p w14:paraId="3BAB438A" w14:textId="77777777" w:rsidR="00EC1B86" w:rsidRPr="005F7486" w:rsidRDefault="00EC1B86" w:rsidP="00EC1B86">
      <w:pPr>
        <w:widowControl w:val="0"/>
        <w:tabs>
          <w:tab w:val="left" w:pos="4320"/>
          <w:tab w:val="left" w:pos="5670"/>
          <w:tab w:val="left" w:pos="8640"/>
        </w:tabs>
        <w:spacing w:before="120" w:after="120"/>
        <w:jc w:val="center"/>
        <w:rPr>
          <w:b/>
          <w:bCs/>
          <w:szCs w:val="24"/>
          <w:lang w:eastAsia="lv-LV"/>
        </w:rPr>
      </w:pPr>
      <w:r w:rsidRPr="005F7486">
        <w:rPr>
          <w:b/>
          <w:bCs/>
          <w:szCs w:val="24"/>
          <w:lang w:eastAsia="lv-LV"/>
        </w:rPr>
        <w:t>Pušu paraksti:</w:t>
      </w:r>
    </w:p>
    <w:tbl>
      <w:tblPr>
        <w:tblW w:w="9495" w:type="dxa"/>
        <w:tblLayout w:type="fixed"/>
        <w:tblLook w:val="04A0" w:firstRow="1" w:lastRow="0" w:firstColumn="1" w:lastColumn="0" w:noHBand="0" w:noVBand="1"/>
      </w:tblPr>
      <w:tblGrid>
        <w:gridCol w:w="4110"/>
        <w:gridCol w:w="5385"/>
      </w:tblGrid>
      <w:tr w:rsidR="00EC1B86" w:rsidRPr="005F7486" w14:paraId="248D9A0A" w14:textId="77777777" w:rsidTr="005F7486">
        <w:trPr>
          <w:trHeight w:val="610"/>
        </w:trPr>
        <w:tc>
          <w:tcPr>
            <w:tcW w:w="4111" w:type="dxa"/>
          </w:tcPr>
          <w:p w14:paraId="344AD3A9" w14:textId="77777777" w:rsidR="00EC1B86" w:rsidRPr="005F7486" w:rsidRDefault="00EC1B86" w:rsidP="005F7486">
            <w:pPr>
              <w:autoSpaceDE w:val="0"/>
              <w:autoSpaceDN w:val="0"/>
              <w:adjustRightInd w:val="0"/>
              <w:rPr>
                <w:rFonts w:eastAsia="Calibri"/>
                <w:b/>
                <w:color w:val="000000"/>
                <w:szCs w:val="24"/>
              </w:rPr>
            </w:pPr>
            <w:r w:rsidRPr="005F7486">
              <w:rPr>
                <w:rFonts w:eastAsia="Calibri"/>
                <w:b/>
                <w:color w:val="000000"/>
                <w:szCs w:val="24"/>
              </w:rPr>
              <w:t xml:space="preserve">Pasūtītājs: </w:t>
            </w:r>
          </w:p>
          <w:p w14:paraId="35A6BBA8" w14:textId="77777777" w:rsidR="00EC1B86" w:rsidRPr="005F7486" w:rsidRDefault="00EC1B86" w:rsidP="005F7486">
            <w:pPr>
              <w:autoSpaceDE w:val="0"/>
              <w:autoSpaceDN w:val="0"/>
              <w:adjustRightInd w:val="0"/>
              <w:rPr>
                <w:rFonts w:eastAsia="Calibri"/>
                <w:b/>
                <w:color w:val="000000"/>
                <w:szCs w:val="24"/>
              </w:rPr>
            </w:pPr>
          </w:p>
          <w:p w14:paraId="5879FDE3" w14:textId="77777777" w:rsidR="00EC1B86" w:rsidRPr="005F7486" w:rsidRDefault="00EC1B86" w:rsidP="005F7486">
            <w:pPr>
              <w:widowControl w:val="0"/>
              <w:rPr>
                <w:rFonts w:eastAsia="Calibri"/>
                <w:szCs w:val="24"/>
                <w:lang w:eastAsia="lv-LV"/>
              </w:rPr>
            </w:pPr>
            <w:r w:rsidRPr="005F7486">
              <w:rPr>
                <w:rFonts w:eastAsia="Calibri"/>
                <w:szCs w:val="24"/>
                <w:lang w:eastAsia="lv-LV"/>
              </w:rPr>
              <w:t>Ģenerāldirektora vietniece</w:t>
            </w:r>
          </w:p>
          <w:p w14:paraId="5B0DCFD8" w14:textId="2DE62ADF" w:rsidR="00EC1B86" w:rsidRPr="005F7486" w:rsidRDefault="00EC1B86" w:rsidP="005F7486">
            <w:pPr>
              <w:autoSpaceDE w:val="0"/>
              <w:autoSpaceDN w:val="0"/>
              <w:adjustRightInd w:val="0"/>
              <w:rPr>
                <w:rFonts w:eastAsia="Calibri"/>
                <w:color w:val="000000"/>
                <w:szCs w:val="24"/>
              </w:rPr>
            </w:pPr>
            <w:r w:rsidRPr="005F7486">
              <w:rPr>
                <w:rFonts w:eastAsia="Calibri"/>
                <w:szCs w:val="24"/>
                <w:lang w:eastAsia="lv-LV"/>
              </w:rPr>
              <w:t>A.</w:t>
            </w:r>
            <w:r w:rsidR="00B90852">
              <w:rPr>
                <w:rFonts w:eastAsia="Calibri"/>
                <w:szCs w:val="24"/>
                <w:lang w:eastAsia="lv-LV"/>
              </w:rPr>
              <w:t> </w:t>
            </w:r>
            <w:r w:rsidRPr="005F7486">
              <w:rPr>
                <w:rFonts w:eastAsia="Calibri"/>
                <w:szCs w:val="24"/>
                <w:lang w:eastAsia="lv-LV"/>
              </w:rPr>
              <w:t>Gremzde</w:t>
            </w:r>
          </w:p>
          <w:p w14:paraId="3BEB7E44" w14:textId="77777777" w:rsidR="00EC1B86" w:rsidRPr="005F7486" w:rsidRDefault="00EC1B86" w:rsidP="005F7486">
            <w:pPr>
              <w:autoSpaceDE w:val="0"/>
              <w:autoSpaceDN w:val="0"/>
              <w:adjustRightInd w:val="0"/>
              <w:rPr>
                <w:rFonts w:eastAsia="Calibri"/>
                <w:color w:val="000000"/>
                <w:szCs w:val="24"/>
              </w:rPr>
            </w:pPr>
          </w:p>
        </w:tc>
        <w:tc>
          <w:tcPr>
            <w:tcW w:w="5387" w:type="dxa"/>
          </w:tcPr>
          <w:p w14:paraId="5457C6A7" w14:textId="77777777" w:rsidR="00EC1B86" w:rsidRPr="005F7486" w:rsidRDefault="00EC1B86" w:rsidP="005F7486">
            <w:pPr>
              <w:autoSpaceDE w:val="0"/>
              <w:autoSpaceDN w:val="0"/>
              <w:adjustRightInd w:val="0"/>
              <w:rPr>
                <w:rFonts w:eastAsia="Times New Roman"/>
                <w:b/>
                <w:szCs w:val="24"/>
              </w:rPr>
            </w:pPr>
            <w:r w:rsidRPr="005F7486">
              <w:rPr>
                <w:b/>
                <w:szCs w:val="24"/>
              </w:rPr>
              <w:t>Piegādātājs:</w:t>
            </w:r>
          </w:p>
          <w:p w14:paraId="466CC73D" w14:textId="77777777" w:rsidR="00EC1B86" w:rsidRPr="005F7486" w:rsidRDefault="00EC1B86" w:rsidP="005F7486">
            <w:pPr>
              <w:autoSpaceDE w:val="0"/>
              <w:autoSpaceDN w:val="0"/>
              <w:adjustRightInd w:val="0"/>
              <w:rPr>
                <w:rFonts w:eastAsia="Calibri"/>
                <w:color w:val="000000"/>
                <w:szCs w:val="24"/>
              </w:rPr>
            </w:pPr>
          </w:p>
          <w:p w14:paraId="56244F71" w14:textId="77777777" w:rsidR="00EC1B86" w:rsidRPr="005F7486" w:rsidRDefault="00EC1B86" w:rsidP="005F7486">
            <w:pPr>
              <w:autoSpaceDE w:val="0"/>
              <w:autoSpaceDN w:val="0"/>
              <w:adjustRightInd w:val="0"/>
              <w:rPr>
                <w:rFonts w:eastAsia="Calibri"/>
                <w:color w:val="000000"/>
                <w:szCs w:val="24"/>
              </w:rPr>
            </w:pPr>
          </w:p>
          <w:p w14:paraId="4A088B8D" w14:textId="77777777" w:rsidR="00EC1B86" w:rsidRPr="005F7486" w:rsidRDefault="00EC1B86" w:rsidP="005F7486">
            <w:pPr>
              <w:autoSpaceDE w:val="0"/>
              <w:autoSpaceDN w:val="0"/>
              <w:adjustRightInd w:val="0"/>
              <w:rPr>
                <w:rFonts w:eastAsia="Calibri"/>
                <w:color w:val="000000"/>
                <w:szCs w:val="24"/>
              </w:rPr>
            </w:pPr>
          </w:p>
          <w:p w14:paraId="44DE7079" w14:textId="77777777" w:rsidR="00EC1B86" w:rsidRPr="005F7486" w:rsidRDefault="00EC1B86" w:rsidP="005F7486">
            <w:pPr>
              <w:autoSpaceDE w:val="0"/>
              <w:autoSpaceDN w:val="0"/>
              <w:adjustRightInd w:val="0"/>
              <w:rPr>
                <w:rFonts w:eastAsia="Calibri"/>
                <w:color w:val="000000"/>
                <w:szCs w:val="24"/>
              </w:rPr>
            </w:pPr>
          </w:p>
        </w:tc>
      </w:tr>
    </w:tbl>
    <w:p w14:paraId="675B416E" w14:textId="77777777" w:rsidR="00EC1B86" w:rsidRPr="005F7486" w:rsidRDefault="00EC1B86" w:rsidP="00EC1B86">
      <w:pPr>
        <w:jc w:val="center"/>
        <w:rPr>
          <w:rFonts w:eastAsia="Times New Roman"/>
          <w:szCs w:val="24"/>
        </w:rPr>
      </w:pPr>
    </w:p>
    <w:p w14:paraId="32EA03F6" w14:textId="77777777" w:rsidR="00EC1B86" w:rsidRPr="0029507C" w:rsidRDefault="00EC1B86" w:rsidP="00EC1B86">
      <w:pPr>
        <w:jc w:val="center"/>
        <w:rPr>
          <w:sz w:val="20"/>
          <w:szCs w:val="20"/>
        </w:rPr>
      </w:pPr>
      <w:r w:rsidRPr="005F7486">
        <w:rPr>
          <w:sz w:val="20"/>
          <w:szCs w:val="20"/>
        </w:rPr>
        <w:t>DOKUMENTS IR PARAKSTĪTS ELEKTRONISKI AR DROŠU ELEKTRONISKO PARAKSTU UN SATUR LAIKA ZĪMOGU</w:t>
      </w:r>
    </w:p>
    <w:p w14:paraId="56A6B687" w14:textId="77777777" w:rsidR="00EC1B86" w:rsidRDefault="00EC1B86" w:rsidP="00EC1B86">
      <w:pPr>
        <w:rPr>
          <w:rFonts w:cs="Times New Roman"/>
          <w:sz w:val="20"/>
          <w:szCs w:val="20"/>
        </w:rPr>
      </w:pPr>
    </w:p>
    <w:p w14:paraId="54B541CB" w14:textId="77777777" w:rsidR="00EC1B86" w:rsidRDefault="00EC1B86" w:rsidP="00EC1B86">
      <w:pPr>
        <w:widowControl w:val="0"/>
        <w:jc w:val="center"/>
        <w:rPr>
          <w:rFonts w:cs="Times New Roman"/>
          <w:sz w:val="20"/>
          <w:szCs w:val="20"/>
        </w:rPr>
      </w:pPr>
    </w:p>
    <w:p w14:paraId="7710A3D2" w14:textId="243D6852" w:rsidR="0023453C" w:rsidRPr="00EC1B86" w:rsidRDefault="0023453C" w:rsidP="00EC1B86"/>
    <w:sectPr w:rsidR="0023453C" w:rsidRPr="00EC1B86" w:rsidSect="00891ED1">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5F8B2" w14:textId="77777777" w:rsidR="0040393C" w:rsidRDefault="0040393C" w:rsidP="00183526">
      <w:r>
        <w:separator/>
      </w:r>
    </w:p>
  </w:endnote>
  <w:endnote w:type="continuationSeparator" w:id="0">
    <w:p w14:paraId="5546A895" w14:textId="77777777" w:rsidR="0040393C" w:rsidRDefault="0040393C" w:rsidP="00183526">
      <w:r>
        <w:continuationSeparator/>
      </w:r>
    </w:p>
  </w:endnote>
  <w:endnote w:type="continuationNotice" w:id="1">
    <w:p w14:paraId="26E1347E" w14:textId="77777777" w:rsidR="0040393C" w:rsidRDefault="004039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FD5C" w14:textId="77777777" w:rsidR="0040393C" w:rsidRDefault="0040393C" w:rsidP="00183526">
      <w:r>
        <w:separator/>
      </w:r>
    </w:p>
  </w:footnote>
  <w:footnote w:type="continuationSeparator" w:id="0">
    <w:p w14:paraId="47CF2B44" w14:textId="77777777" w:rsidR="0040393C" w:rsidRDefault="0040393C" w:rsidP="00183526">
      <w:r>
        <w:continuationSeparator/>
      </w:r>
    </w:p>
  </w:footnote>
  <w:footnote w:type="continuationNotice" w:id="1">
    <w:p w14:paraId="4977D33E" w14:textId="77777777" w:rsidR="0040393C" w:rsidRDefault="004039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6B1023"/>
    <w:multiLevelType w:val="hybridMultilevel"/>
    <w:tmpl w:val="264A27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661722"/>
    <w:multiLevelType w:val="multilevel"/>
    <w:tmpl w:val="8468F20C"/>
    <w:lvl w:ilvl="0">
      <w:start w:val="8"/>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FC0BB4"/>
    <w:multiLevelType w:val="multilevel"/>
    <w:tmpl w:val="F5044F50"/>
    <w:lvl w:ilvl="0">
      <w:start w:val="6"/>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3"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4"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5"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A9F3F09"/>
    <w:multiLevelType w:val="multilevel"/>
    <w:tmpl w:val="59F444B2"/>
    <w:lvl w:ilvl="0">
      <w:start w:val="9"/>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824093"/>
    <w:multiLevelType w:val="multilevel"/>
    <w:tmpl w:val="F996BA0A"/>
    <w:lvl w:ilvl="0">
      <w:start w:val="1"/>
      <w:numFmt w:val="decimal"/>
      <w:lvlText w:val="%1."/>
      <w:lvlJc w:val="left"/>
      <w:pPr>
        <w:ind w:left="460" w:hanging="460"/>
      </w:pPr>
      <w:rPr>
        <w:rFonts w:hint="default"/>
        <w:b/>
        <w:color w:val="000000"/>
      </w:rPr>
    </w:lvl>
    <w:lvl w:ilvl="1">
      <w:start w:val="1"/>
      <w:numFmt w:val="decimal"/>
      <w:lvlText w:val="%1.%2."/>
      <w:lvlJc w:val="left"/>
      <w:pPr>
        <w:ind w:left="460" w:hanging="4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20B5A3D"/>
    <w:multiLevelType w:val="multilevel"/>
    <w:tmpl w:val="29CCFF1C"/>
    <w:lvl w:ilvl="0">
      <w:start w:val="7"/>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3"/>
  </w:num>
  <w:num w:numId="2" w16cid:durableId="1500927709">
    <w:abstractNumId w:val="25"/>
  </w:num>
  <w:num w:numId="3" w16cid:durableId="767383059">
    <w:abstractNumId w:val="1"/>
  </w:num>
  <w:num w:numId="4" w16cid:durableId="771781543">
    <w:abstractNumId w:val="39"/>
  </w:num>
  <w:num w:numId="5" w16cid:durableId="110036926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7"/>
  </w:num>
  <w:num w:numId="7" w16cid:durableId="135549340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9"/>
  </w:num>
  <w:num w:numId="9" w16cid:durableId="145441477">
    <w:abstractNumId w:val="21"/>
  </w:num>
  <w:num w:numId="10" w16cid:durableId="112673181">
    <w:abstractNumId w:val="5"/>
  </w:num>
  <w:num w:numId="11" w16cid:durableId="41056034">
    <w:abstractNumId w:val="13"/>
  </w:num>
  <w:num w:numId="12" w16cid:durableId="1926918543">
    <w:abstractNumId w:val="34"/>
  </w:num>
  <w:num w:numId="13" w16cid:durableId="1606426433">
    <w:abstractNumId w:val="10"/>
  </w:num>
  <w:num w:numId="14" w16cid:durableId="298806307">
    <w:abstractNumId w:val="43"/>
  </w:num>
  <w:num w:numId="15" w16cid:durableId="1364211704">
    <w:abstractNumId w:val="32"/>
  </w:num>
  <w:num w:numId="16" w16cid:durableId="1727993836">
    <w:abstractNumId w:val="30"/>
  </w:num>
  <w:num w:numId="17" w16cid:durableId="185801260">
    <w:abstractNumId w:val="9"/>
  </w:num>
  <w:num w:numId="18" w16cid:durableId="1604146751">
    <w:abstractNumId w:val="8"/>
  </w:num>
  <w:num w:numId="19" w16cid:durableId="82386620">
    <w:abstractNumId w:val="44"/>
  </w:num>
  <w:num w:numId="20" w16cid:durableId="791241671">
    <w:abstractNumId w:val="2"/>
  </w:num>
  <w:num w:numId="21" w16cid:durableId="1472362145">
    <w:abstractNumId w:val="20"/>
  </w:num>
  <w:num w:numId="22" w16cid:durableId="1099524379">
    <w:abstractNumId w:val="36"/>
  </w:num>
  <w:num w:numId="23" w16cid:durableId="122433928">
    <w:abstractNumId w:val="29"/>
  </w:num>
  <w:num w:numId="24" w16cid:durableId="1359232207">
    <w:abstractNumId w:val="41"/>
  </w:num>
  <w:num w:numId="25" w16cid:durableId="303237464">
    <w:abstractNumId w:val="11"/>
  </w:num>
  <w:num w:numId="26" w16cid:durableId="562646045">
    <w:abstractNumId w:val="27"/>
  </w:num>
  <w:num w:numId="27" w16cid:durableId="616837573">
    <w:abstractNumId w:val="24"/>
  </w:num>
  <w:num w:numId="28" w16cid:durableId="1285425847">
    <w:abstractNumId w:val="18"/>
  </w:num>
  <w:num w:numId="29" w16cid:durableId="255789602">
    <w:abstractNumId w:val="16"/>
  </w:num>
  <w:num w:numId="30" w16cid:durableId="1185361322">
    <w:abstractNumId w:val="17"/>
  </w:num>
  <w:num w:numId="31" w16cid:durableId="1199126460">
    <w:abstractNumId w:val="37"/>
  </w:num>
  <w:num w:numId="32" w16cid:durableId="911039321">
    <w:abstractNumId w:val="31"/>
  </w:num>
  <w:num w:numId="33" w16cid:durableId="2107341477">
    <w:abstractNumId w:val="28"/>
  </w:num>
  <w:num w:numId="34" w16cid:durableId="1821925811">
    <w:abstractNumId w:val="0"/>
  </w:num>
  <w:num w:numId="35" w16cid:durableId="838889223">
    <w:abstractNumId w:val="35"/>
  </w:num>
  <w:num w:numId="36" w16cid:durableId="1652055705">
    <w:abstractNumId w:val="26"/>
  </w:num>
  <w:num w:numId="37" w16cid:durableId="1669020823">
    <w:abstractNumId w:val="0"/>
  </w:num>
  <w:num w:numId="38" w16cid:durableId="1021661606">
    <w:abstractNumId w:val="0"/>
  </w:num>
  <w:num w:numId="39" w16cid:durableId="206072610">
    <w:abstractNumId w:val="12"/>
  </w:num>
  <w:num w:numId="40" w16cid:durableId="1727488645">
    <w:abstractNumId w:val="33"/>
  </w:num>
  <w:num w:numId="41" w16cid:durableId="233315903">
    <w:abstractNumId w:val="15"/>
  </w:num>
  <w:num w:numId="42" w16cid:durableId="184300673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09585">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72334449">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51272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3997723">
    <w:abstractNumId w:val="3"/>
  </w:num>
  <w:num w:numId="47" w16cid:durableId="14625338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333D"/>
    <w:rsid w:val="000776A7"/>
    <w:rsid w:val="00085BE6"/>
    <w:rsid w:val="00086A7A"/>
    <w:rsid w:val="00087D18"/>
    <w:rsid w:val="0009245D"/>
    <w:rsid w:val="000A0838"/>
    <w:rsid w:val="000A163C"/>
    <w:rsid w:val="000A3F84"/>
    <w:rsid w:val="000A6C56"/>
    <w:rsid w:val="000B29D6"/>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762CB"/>
    <w:rsid w:val="001834F2"/>
    <w:rsid w:val="00183526"/>
    <w:rsid w:val="0019250D"/>
    <w:rsid w:val="00193220"/>
    <w:rsid w:val="001940CB"/>
    <w:rsid w:val="00194A2E"/>
    <w:rsid w:val="001A00E5"/>
    <w:rsid w:val="001A1CC5"/>
    <w:rsid w:val="001B1734"/>
    <w:rsid w:val="001B293F"/>
    <w:rsid w:val="001B3229"/>
    <w:rsid w:val="001B4E7F"/>
    <w:rsid w:val="001B5054"/>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75B4"/>
    <w:rsid w:val="00204B9E"/>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9507C"/>
    <w:rsid w:val="002A574D"/>
    <w:rsid w:val="002A630D"/>
    <w:rsid w:val="002A72E0"/>
    <w:rsid w:val="002A7C41"/>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393C"/>
    <w:rsid w:val="00404493"/>
    <w:rsid w:val="004060B7"/>
    <w:rsid w:val="00412D93"/>
    <w:rsid w:val="00413119"/>
    <w:rsid w:val="00421687"/>
    <w:rsid w:val="0042318C"/>
    <w:rsid w:val="00425584"/>
    <w:rsid w:val="00425C2C"/>
    <w:rsid w:val="00430717"/>
    <w:rsid w:val="004308E1"/>
    <w:rsid w:val="00433E2B"/>
    <w:rsid w:val="00437B95"/>
    <w:rsid w:val="00443A9C"/>
    <w:rsid w:val="00443C4E"/>
    <w:rsid w:val="00445A1A"/>
    <w:rsid w:val="00450B69"/>
    <w:rsid w:val="004567F0"/>
    <w:rsid w:val="004628F1"/>
    <w:rsid w:val="00466C6B"/>
    <w:rsid w:val="00475B0E"/>
    <w:rsid w:val="00480763"/>
    <w:rsid w:val="0048494D"/>
    <w:rsid w:val="00484C79"/>
    <w:rsid w:val="00485486"/>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4A06"/>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37A8"/>
    <w:rsid w:val="00674450"/>
    <w:rsid w:val="00675333"/>
    <w:rsid w:val="006765C8"/>
    <w:rsid w:val="006775A3"/>
    <w:rsid w:val="00680D22"/>
    <w:rsid w:val="00683F78"/>
    <w:rsid w:val="0068632A"/>
    <w:rsid w:val="00687543"/>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39CD"/>
    <w:rsid w:val="00706B3F"/>
    <w:rsid w:val="0071542A"/>
    <w:rsid w:val="00716500"/>
    <w:rsid w:val="00716787"/>
    <w:rsid w:val="00716850"/>
    <w:rsid w:val="00717370"/>
    <w:rsid w:val="00720779"/>
    <w:rsid w:val="00720948"/>
    <w:rsid w:val="007312E1"/>
    <w:rsid w:val="007315BB"/>
    <w:rsid w:val="00731AF5"/>
    <w:rsid w:val="00735B10"/>
    <w:rsid w:val="00736C4C"/>
    <w:rsid w:val="007462BE"/>
    <w:rsid w:val="0074644B"/>
    <w:rsid w:val="007467D2"/>
    <w:rsid w:val="00746BDD"/>
    <w:rsid w:val="00761FF8"/>
    <w:rsid w:val="007636B3"/>
    <w:rsid w:val="00767071"/>
    <w:rsid w:val="0077090C"/>
    <w:rsid w:val="007728B1"/>
    <w:rsid w:val="00784B6B"/>
    <w:rsid w:val="007904D3"/>
    <w:rsid w:val="00792541"/>
    <w:rsid w:val="007942F2"/>
    <w:rsid w:val="00794D30"/>
    <w:rsid w:val="00794E85"/>
    <w:rsid w:val="007A1723"/>
    <w:rsid w:val="007A3B50"/>
    <w:rsid w:val="007A7ED3"/>
    <w:rsid w:val="007B22C7"/>
    <w:rsid w:val="007B3954"/>
    <w:rsid w:val="007B441C"/>
    <w:rsid w:val="007B7359"/>
    <w:rsid w:val="007C3840"/>
    <w:rsid w:val="007C7A6A"/>
    <w:rsid w:val="007D1803"/>
    <w:rsid w:val="007D2A2A"/>
    <w:rsid w:val="007D3FB1"/>
    <w:rsid w:val="007E18F1"/>
    <w:rsid w:val="007E2B85"/>
    <w:rsid w:val="007E3FA1"/>
    <w:rsid w:val="007E5B39"/>
    <w:rsid w:val="007E71A5"/>
    <w:rsid w:val="007F2F8D"/>
    <w:rsid w:val="008016EE"/>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63DE"/>
    <w:rsid w:val="0086718C"/>
    <w:rsid w:val="0087071E"/>
    <w:rsid w:val="00870932"/>
    <w:rsid w:val="00874510"/>
    <w:rsid w:val="00880693"/>
    <w:rsid w:val="00891ED1"/>
    <w:rsid w:val="00892C30"/>
    <w:rsid w:val="00892D63"/>
    <w:rsid w:val="00893F7A"/>
    <w:rsid w:val="00895B18"/>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4ADE"/>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46E3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B7AD7"/>
    <w:rsid w:val="009E08E9"/>
    <w:rsid w:val="009E4410"/>
    <w:rsid w:val="009E54AD"/>
    <w:rsid w:val="009F0135"/>
    <w:rsid w:val="009F0566"/>
    <w:rsid w:val="009F2814"/>
    <w:rsid w:val="009F5FCF"/>
    <w:rsid w:val="00A01148"/>
    <w:rsid w:val="00A027CF"/>
    <w:rsid w:val="00A03C6A"/>
    <w:rsid w:val="00A0540A"/>
    <w:rsid w:val="00A05A41"/>
    <w:rsid w:val="00A067B8"/>
    <w:rsid w:val="00A0697A"/>
    <w:rsid w:val="00A07C71"/>
    <w:rsid w:val="00A1004A"/>
    <w:rsid w:val="00A12CD7"/>
    <w:rsid w:val="00A15D7A"/>
    <w:rsid w:val="00A178E3"/>
    <w:rsid w:val="00A2470C"/>
    <w:rsid w:val="00A259CA"/>
    <w:rsid w:val="00A3434F"/>
    <w:rsid w:val="00A44E24"/>
    <w:rsid w:val="00A47F92"/>
    <w:rsid w:val="00A53A63"/>
    <w:rsid w:val="00A570C4"/>
    <w:rsid w:val="00A600AF"/>
    <w:rsid w:val="00A619ED"/>
    <w:rsid w:val="00A73AF7"/>
    <w:rsid w:val="00A7529C"/>
    <w:rsid w:val="00A77531"/>
    <w:rsid w:val="00A815AA"/>
    <w:rsid w:val="00A83079"/>
    <w:rsid w:val="00A90686"/>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0852"/>
    <w:rsid w:val="00B97326"/>
    <w:rsid w:val="00BA38CA"/>
    <w:rsid w:val="00BA5C96"/>
    <w:rsid w:val="00BA6247"/>
    <w:rsid w:val="00BB3080"/>
    <w:rsid w:val="00BB36C8"/>
    <w:rsid w:val="00BC6432"/>
    <w:rsid w:val="00BC6B5A"/>
    <w:rsid w:val="00BD40B6"/>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513A"/>
    <w:rsid w:val="00C80EE4"/>
    <w:rsid w:val="00C85F37"/>
    <w:rsid w:val="00C8707D"/>
    <w:rsid w:val="00C91E57"/>
    <w:rsid w:val="00C921B6"/>
    <w:rsid w:val="00CA2C08"/>
    <w:rsid w:val="00CA618F"/>
    <w:rsid w:val="00CB4A24"/>
    <w:rsid w:val="00CB6379"/>
    <w:rsid w:val="00CB7C8F"/>
    <w:rsid w:val="00CC1573"/>
    <w:rsid w:val="00CC192B"/>
    <w:rsid w:val="00CC5895"/>
    <w:rsid w:val="00CC5FC7"/>
    <w:rsid w:val="00CC7947"/>
    <w:rsid w:val="00CD0506"/>
    <w:rsid w:val="00CD1BE4"/>
    <w:rsid w:val="00CD4FE6"/>
    <w:rsid w:val="00CD6A46"/>
    <w:rsid w:val="00CE0759"/>
    <w:rsid w:val="00CE0883"/>
    <w:rsid w:val="00CE2F8E"/>
    <w:rsid w:val="00CE6B40"/>
    <w:rsid w:val="00CF2A59"/>
    <w:rsid w:val="00CF7024"/>
    <w:rsid w:val="00D01AAD"/>
    <w:rsid w:val="00D04525"/>
    <w:rsid w:val="00D079F8"/>
    <w:rsid w:val="00D236FF"/>
    <w:rsid w:val="00D445D8"/>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0EB4"/>
    <w:rsid w:val="00DE766A"/>
    <w:rsid w:val="00DF3FBD"/>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1B86"/>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4375"/>
    <w:rsid w:val="00F00565"/>
    <w:rsid w:val="00F04947"/>
    <w:rsid w:val="00F117FB"/>
    <w:rsid w:val="00F1187D"/>
    <w:rsid w:val="00F1382C"/>
    <w:rsid w:val="00F13A58"/>
    <w:rsid w:val="00F153FE"/>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2E7C"/>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paragraph" w:styleId="Heading4">
    <w:name w:val="heading 4"/>
    <w:basedOn w:val="Normal"/>
    <w:next w:val="Normal"/>
    <w:link w:val="Heading4Char"/>
    <w:uiPriority w:val="9"/>
    <w:semiHidden/>
    <w:unhideWhenUsed/>
    <w:qFormat/>
    <w:rsid w:val="0029507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character" w:customStyle="1" w:styleId="Heading4Char">
    <w:name w:val="Heading 4 Char"/>
    <w:basedOn w:val="DefaultParagraphFont"/>
    <w:link w:val="Heading4"/>
    <w:uiPriority w:val="9"/>
    <w:semiHidden/>
    <w:rsid w:val="0029507C"/>
    <w:rPr>
      <w:rFonts w:asciiTheme="majorHAnsi" w:eastAsiaTheme="majorEastAsia" w:hAnsiTheme="majorHAnsi" w:cstheme="majorBidi"/>
      <w:i/>
      <w:iCs/>
      <w:color w:val="365F91" w:themeColor="accent1" w:themeShade="BF"/>
    </w:rPr>
  </w:style>
  <w:style w:type="paragraph" w:customStyle="1" w:styleId="Default">
    <w:name w:val="Default"/>
    <w:rsid w:val="0029507C"/>
    <w:pPr>
      <w:autoSpaceDE w:val="0"/>
      <w:autoSpaceDN w:val="0"/>
      <w:adjustRightInd w:val="0"/>
    </w:pPr>
    <w:rPr>
      <w:rFonts w:cs="Times New Roman"/>
      <w:color w:val="000000"/>
      <w:szCs w:val="24"/>
    </w:rPr>
  </w:style>
  <w:style w:type="paragraph" w:customStyle="1" w:styleId="Style4">
    <w:name w:val="Style4"/>
    <w:basedOn w:val="Normal"/>
    <w:uiPriority w:val="99"/>
    <w:rsid w:val="0029507C"/>
    <w:pPr>
      <w:widowControl w:val="0"/>
      <w:autoSpaceDE w:val="0"/>
      <w:autoSpaceDN w:val="0"/>
      <w:adjustRightInd w:val="0"/>
      <w:spacing w:line="274" w:lineRule="exact"/>
      <w:jc w:val="both"/>
    </w:pPr>
    <w:rPr>
      <w:rFonts w:eastAsia="Times New Roman" w:cs="Times New Roman"/>
      <w:szCs w:val="24"/>
      <w:lang w:eastAsia="lv-LV"/>
    </w:rPr>
  </w:style>
  <w:style w:type="character" w:customStyle="1" w:styleId="FontStyle43">
    <w:name w:val="Font Style43"/>
    <w:uiPriority w:val="99"/>
    <w:rsid w:val="0029507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792243521">
      <w:bodyDiv w:val="1"/>
      <w:marLeft w:val="0"/>
      <w:marRight w:val="0"/>
      <w:marTop w:val="0"/>
      <w:marBottom w:val="0"/>
      <w:divBdr>
        <w:top w:val="none" w:sz="0" w:space="0" w:color="auto"/>
        <w:left w:val="none" w:sz="0" w:space="0" w:color="auto"/>
        <w:bottom w:val="none" w:sz="0" w:space="0" w:color="auto"/>
        <w:right w:val="none" w:sz="0" w:space="0" w:color="auto"/>
      </w:divBdr>
    </w:div>
    <w:div w:id="20680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D14D3C13AC105B4288870132FA6F4970" ma:contentTypeVersion="0" ma:contentTypeDescription="Izveidot jaunu dokumentu." ma:contentTypeScope="" ma:versionID="02a453375605b8300c4a3669096e472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4BF4E628-1749-401E-BA07-2C21698E1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9</Pages>
  <Words>16817</Words>
  <Characters>9587</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100</cp:revision>
  <dcterms:created xsi:type="dcterms:W3CDTF">2023-01-31T06:49:00Z</dcterms:created>
  <dcterms:modified xsi:type="dcterms:W3CDTF">2023-12-19T10:22:00Z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0x010100D14D3C13AC105B4288870132FA6F4970</vt:lpwstr>
  </property>
</Properties>
</file>