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FD4B6" w14:textId="5050FD52" w:rsidR="00517E3B" w:rsidRDefault="00517E3B" w:rsidP="00517E3B">
      <w:pPr>
        <w:jc w:val="center"/>
        <w:rPr>
          <w:b/>
          <w:sz w:val="24"/>
        </w:rPr>
      </w:pPr>
      <w:r>
        <w:rPr>
          <w:b/>
          <w:sz w:val="24"/>
        </w:rPr>
        <w:t xml:space="preserve">Līgums Nr. FM VID </w:t>
      </w:r>
      <w:r w:rsidR="002F00EE" w:rsidRPr="002F00EE">
        <w:rPr>
          <w:b/>
          <w:sz w:val="24"/>
        </w:rPr>
        <w:t>2024/234</w:t>
      </w:r>
    </w:p>
    <w:p w14:paraId="433031E5" w14:textId="1E168683" w:rsidR="00517E3B" w:rsidRDefault="00517E3B" w:rsidP="00517E3B">
      <w:pPr>
        <w:jc w:val="center"/>
        <w:rPr>
          <w:b/>
          <w:sz w:val="24"/>
        </w:rPr>
      </w:pPr>
      <w:r>
        <w:rPr>
          <w:b/>
          <w:sz w:val="24"/>
        </w:rPr>
        <w:t>“</w:t>
      </w:r>
      <w:r w:rsidR="008367EB">
        <w:rPr>
          <w:b/>
          <w:sz w:val="24"/>
        </w:rPr>
        <w:t>Robotizēti automazgātavas pakalpojumi</w:t>
      </w:r>
      <w:r>
        <w:rPr>
          <w:b/>
          <w:sz w:val="24"/>
        </w:rPr>
        <w:t>”</w:t>
      </w:r>
    </w:p>
    <w:p w14:paraId="2AF6E79F" w14:textId="6EC4A605" w:rsidR="00517E3B" w:rsidRDefault="00517E3B" w:rsidP="00517E3B">
      <w:pPr>
        <w:jc w:val="both"/>
        <w:rPr>
          <w:sz w:val="24"/>
        </w:rPr>
      </w:pPr>
    </w:p>
    <w:p w14:paraId="0921F55F" w14:textId="77777777" w:rsidR="008367EB" w:rsidRDefault="008367EB" w:rsidP="00517E3B">
      <w:pPr>
        <w:jc w:val="both"/>
        <w:rPr>
          <w:sz w:val="24"/>
        </w:rPr>
      </w:pPr>
    </w:p>
    <w:tbl>
      <w:tblPr>
        <w:tblW w:w="9180" w:type="dxa"/>
        <w:tblLayout w:type="fixed"/>
        <w:tblLook w:val="04A0" w:firstRow="1" w:lastRow="0" w:firstColumn="1" w:lastColumn="0" w:noHBand="0" w:noVBand="1"/>
      </w:tblPr>
      <w:tblGrid>
        <w:gridCol w:w="4644"/>
        <w:gridCol w:w="4536"/>
      </w:tblGrid>
      <w:tr w:rsidR="008367EB" w:rsidRPr="0047177C" w14:paraId="17FECBCA" w14:textId="77777777" w:rsidTr="008367EB">
        <w:tc>
          <w:tcPr>
            <w:tcW w:w="4644" w:type="dxa"/>
            <w:hideMark/>
          </w:tcPr>
          <w:p w14:paraId="31031F3C" w14:textId="24DCC499" w:rsidR="008367EB" w:rsidRPr="008367EB" w:rsidRDefault="008367EB" w:rsidP="008367EB">
            <w:pPr>
              <w:jc w:val="both"/>
              <w:rPr>
                <w:sz w:val="24"/>
              </w:rPr>
            </w:pPr>
            <w:bookmarkStart w:id="0" w:name="_Hlk85274919"/>
            <w:r w:rsidRPr="008367EB">
              <w:rPr>
                <w:sz w:val="24"/>
              </w:rPr>
              <w:t xml:space="preserve">Rīgā </w:t>
            </w:r>
          </w:p>
        </w:tc>
        <w:tc>
          <w:tcPr>
            <w:tcW w:w="4536" w:type="dxa"/>
            <w:hideMark/>
          </w:tcPr>
          <w:p w14:paraId="5FD20B0D" w14:textId="77777777" w:rsidR="008367EB" w:rsidRPr="008367EB" w:rsidRDefault="008367EB" w:rsidP="008367EB">
            <w:pPr>
              <w:jc w:val="right"/>
              <w:rPr>
                <w:sz w:val="24"/>
              </w:rPr>
            </w:pPr>
            <w:r w:rsidRPr="008367EB">
              <w:rPr>
                <w:sz w:val="24"/>
              </w:rPr>
              <w:t xml:space="preserve">Dokumenta datums ir tā elektroniskās parakstīšanas datums </w:t>
            </w:r>
          </w:p>
        </w:tc>
      </w:tr>
      <w:bookmarkEnd w:id="0"/>
    </w:tbl>
    <w:p w14:paraId="78DF5F33" w14:textId="77777777" w:rsidR="00517E3B" w:rsidRDefault="00517E3B" w:rsidP="00517E3B">
      <w:pPr>
        <w:jc w:val="both"/>
        <w:rPr>
          <w:b/>
          <w:sz w:val="24"/>
        </w:rPr>
      </w:pPr>
    </w:p>
    <w:p w14:paraId="2C540FE7" w14:textId="56BF9B32" w:rsidR="00517E3B" w:rsidRDefault="00517E3B" w:rsidP="00517E3B">
      <w:pPr>
        <w:ind w:firstLine="851"/>
        <w:jc w:val="both"/>
        <w:rPr>
          <w:sz w:val="24"/>
        </w:rPr>
      </w:pPr>
      <w:bookmarkStart w:id="1" w:name="_Hlk85274966"/>
      <w:r>
        <w:rPr>
          <w:b/>
          <w:sz w:val="24"/>
        </w:rPr>
        <w:t>Valsts ieņēmumu dienests</w:t>
      </w:r>
      <w:r>
        <w:rPr>
          <w:sz w:val="24"/>
        </w:rPr>
        <w:t>, tā ģenerāldirektor</w:t>
      </w:r>
      <w:r w:rsidR="008367EB">
        <w:rPr>
          <w:sz w:val="24"/>
        </w:rPr>
        <w:t>_</w:t>
      </w:r>
      <w:r w:rsidR="005728E5">
        <w:rPr>
          <w:sz w:val="24"/>
        </w:rPr>
        <w:t xml:space="preserve"> </w:t>
      </w:r>
      <w:r w:rsidR="008367EB">
        <w:rPr>
          <w:sz w:val="24"/>
        </w:rPr>
        <w:t>__________</w:t>
      </w:r>
      <w:r>
        <w:rPr>
          <w:sz w:val="24"/>
        </w:rPr>
        <w:t xml:space="preserve"> personā, kur</w:t>
      </w:r>
      <w:r w:rsidR="008367EB">
        <w:rPr>
          <w:sz w:val="24"/>
        </w:rPr>
        <w:t>_</w:t>
      </w:r>
      <w:r>
        <w:rPr>
          <w:sz w:val="24"/>
        </w:rPr>
        <w:t xml:space="preserve"> rīkojas saskaņā ar </w:t>
      </w:r>
      <w:r w:rsidR="008367EB">
        <w:rPr>
          <w:sz w:val="24"/>
        </w:rPr>
        <w:t>___________</w:t>
      </w:r>
      <w:r>
        <w:rPr>
          <w:sz w:val="24"/>
        </w:rPr>
        <w:t xml:space="preserve"> (turpmāk – Pasūtītājs), no vienas puses, un</w:t>
      </w:r>
    </w:p>
    <w:p w14:paraId="2FF2EBCF" w14:textId="3F38F6EE" w:rsidR="00517E3B" w:rsidRDefault="008367EB" w:rsidP="00517E3B">
      <w:pPr>
        <w:ind w:firstLine="851"/>
        <w:jc w:val="both"/>
        <w:rPr>
          <w:sz w:val="24"/>
        </w:rPr>
      </w:pPr>
      <w:r>
        <w:rPr>
          <w:sz w:val="24"/>
        </w:rPr>
        <w:t>______________________</w:t>
      </w:r>
      <w:r w:rsidR="00517E3B">
        <w:rPr>
          <w:sz w:val="24"/>
        </w:rPr>
        <w:t xml:space="preserve">, </w:t>
      </w:r>
      <w:r w:rsidR="000F7EE8">
        <w:rPr>
          <w:sz w:val="24"/>
        </w:rPr>
        <w:t xml:space="preserve">tās </w:t>
      </w:r>
      <w:r>
        <w:rPr>
          <w:sz w:val="24"/>
        </w:rPr>
        <w:t>________________________</w:t>
      </w:r>
      <w:r w:rsidR="000F7EE8">
        <w:rPr>
          <w:sz w:val="24"/>
          <w:lang w:eastAsia="lv-LV"/>
        </w:rPr>
        <w:t xml:space="preserve"> </w:t>
      </w:r>
      <w:r w:rsidR="000F7EE8">
        <w:rPr>
          <w:sz w:val="24"/>
        </w:rPr>
        <w:t>personā, kur</w:t>
      </w:r>
      <w:r>
        <w:rPr>
          <w:sz w:val="24"/>
        </w:rPr>
        <w:t>_</w:t>
      </w:r>
      <w:r w:rsidR="000F7EE8">
        <w:rPr>
          <w:sz w:val="24"/>
        </w:rPr>
        <w:t xml:space="preserve"> rīkojas saskaņā ar </w:t>
      </w:r>
      <w:r>
        <w:rPr>
          <w:sz w:val="24"/>
        </w:rPr>
        <w:t>___________________</w:t>
      </w:r>
      <w:r w:rsidR="00517E3B">
        <w:rPr>
          <w:sz w:val="22"/>
        </w:rPr>
        <w:t xml:space="preserve"> </w:t>
      </w:r>
      <w:r w:rsidR="00517E3B">
        <w:rPr>
          <w:sz w:val="24"/>
        </w:rPr>
        <w:t xml:space="preserve">(turpmāk – Izpildītājs), no otras puses, abi kopā turpmāk saukti Puses, atsevišķi – Puse, pamatojoties uz iepirkuma </w:t>
      </w:r>
      <w:r>
        <w:rPr>
          <w:sz w:val="24"/>
        </w:rPr>
        <w:t>“Robotizēti automazgātavas pakalpojumi”</w:t>
      </w:r>
      <w:r w:rsidR="00517E3B">
        <w:rPr>
          <w:sz w:val="24"/>
        </w:rPr>
        <w:t xml:space="preserve">, identifikācijas Nr. FM VID </w:t>
      </w:r>
      <w:r w:rsidR="002B5BD5" w:rsidRPr="002B5BD5">
        <w:rPr>
          <w:sz w:val="24"/>
        </w:rPr>
        <w:t>2024/234</w:t>
      </w:r>
      <w:r w:rsidR="00517E3B" w:rsidRPr="00557DF0">
        <w:rPr>
          <w:sz w:val="24"/>
        </w:rPr>
        <w:t>,</w:t>
      </w:r>
      <w:r w:rsidR="00517E3B">
        <w:rPr>
          <w:sz w:val="24"/>
        </w:rPr>
        <w:t xml:space="preserve"> rezultātiem, noslēdz šādu līgumu (turpmāk – Līgums)</w:t>
      </w:r>
      <w:bookmarkEnd w:id="1"/>
      <w:r w:rsidR="00517E3B">
        <w:rPr>
          <w:sz w:val="24"/>
        </w:rPr>
        <w:t>:</w:t>
      </w:r>
    </w:p>
    <w:p w14:paraId="154D2457" w14:textId="77777777" w:rsidR="00517E3B" w:rsidRPr="00165E37" w:rsidRDefault="00517E3B" w:rsidP="00517E3B">
      <w:pPr>
        <w:numPr>
          <w:ilvl w:val="0"/>
          <w:numId w:val="2"/>
        </w:numPr>
        <w:spacing w:before="240" w:after="120"/>
        <w:ind w:left="425" w:hanging="425"/>
        <w:jc w:val="center"/>
        <w:outlineLvl w:val="0"/>
        <w:rPr>
          <w:rFonts w:eastAsia="Calibri"/>
          <w:b/>
          <w:sz w:val="24"/>
          <w:lang w:eastAsia="lv-LV"/>
        </w:rPr>
      </w:pPr>
      <w:r w:rsidRPr="00165E37">
        <w:rPr>
          <w:rFonts w:eastAsia="Calibri"/>
          <w:b/>
          <w:sz w:val="24"/>
          <w:lang w:eastAsia="lv-LV"/>
        </w:rPr>
        <w:t>LĪGUMA PRIEKŠMETS</w:t>
      </w:r>
    </w:p>
    <w:p w14:paraId="4B77E3AA" w14:textId="2B17E007" w:rsidR="00517E3B" w:rsidRPr="00337E21" w:rsidRDefault="00517E3B" w:rsidP="00517E3B">
      <w:pPr>
        <w:autoSpaceDE w:val="0"/>
        <w:autoSpaceDN w:val="0"/>
        <w:adjustRightInd w:val="0"/>
        <w:ind w:firstLine="567"/>
        <w:jc w:val="both"/>
        <w:rPr>
          <w:sz w:val="24"/>
          <w:szCs w:val="24"/>
        </w:rPr>
      </w:pPr>
      <w:r w:rsidRPr="00165E37">
        <w:rPr>
          <w:sz w:val="24"/>
          <w:szCs w:val="24"/>
        </w:rPr>
        <w:t xml:space="preserve">Pasūtītājs uzdod, bet Izpildītājs apņemas veikt vieglo pasažieru automobiļu un </w:t>
      </w:r>
      <w:proofErr w:type="spellStart"/>
      <w:r w:rsidRPr="00165E37">
        <w:rPr>
          <w:sz w:val="24"/>
          <w:szCs w:val="24"/>
        </w:rPr>
        <w:t>plašlietojuma</w:t>
      </w:r>
      <w:proofErr w:type="spellEnd"/>
      <w:r w:rsidRPr="00165E37">
        <w:rPr>
          <w:sz w:val="24"/>
          <w:szCs w:val="24"/>
        </w:rPr>
        <w:t xml:space="preserve"> vieglo automobiļu (turpmāk – Transportlīdzeklis) robotizētas mazgāšanas pakalpojumu nodrošināšanu </w:t>
      </w:r>
      <w:r w:rsidR="008367EB" w:rsidRPr="00165E37">
        <w:rPr>
          <w:sz w:val="24"/>
          <w:szCs w:val="24"/>
        </w:rPr>
        <w:t>Latvijas Republikā</w:t>
      </w:r>
      <w:r w:rsidRPr="00165E37">
        <w:rPr>
          <w:sz w:val="24"/>
          <w:szCs w:val="24"/>
        </w:rPr>
        <w:t xml:space="preserve"> (turpmāk – Pakalpojums) saskaņā ar Līguma un tā pielikumu prasībām.</w:t>
      </w:r>
      <w:r w:rsidRPr="00337E21">
        <w:rPr>
          <w:sz w:val="24"/>
          <w:szCs w:val="24"/>
        </w:rPr>
        <w:t xml:space="preserve"> </w:t>
      </w:r>
    </w:p>
    <w:p w14:paraId="4825CC3F" w14:textId="77777777" w:rsidR="00517E3B" w:rsidRDefault="00517E3B" w:rsidP="00517E3B">
      <w:pPr>
        <w:numPr>
          <w:ilvl w:val="0"/>
          <w:numId w:val="2"/>
        </w:numPr>
        <w:spacing w:before="240" w:after="120"/>
        <w:ind w:left="426" w:hanging="426"/>
        <w:jc w:val="center"/>
        <w:rPr>
          <w:rFonts w:eastAsia="Calibri"/>
          <w:b/>
          <w:sz w:val="24"/>
          <w:lang w:eastAsia="lv-LV"/>
        </w:rPr>
      </w:pPr>
      <w:r>
        <w:rPr>
          <w:rFonts w:eastAsia="Calibri"/>
          <w:b/>
          <w:sz w:val="24"/>
          <w:lang w:eastAsia="lv-LV"/>
        </w:rPr>
        <w:t>LĪGUMA SUMMA UN NORĒĶINU KĀRTĪBA</w:t>
      </w:r>
    </w:p>
    <w:p w14:paraId="6D196B4B" w14:textId="1A9EE05A" w:rsidR="00517E3B" w:rsidRPr="00165E37" w:rsidRDefault="00517E3B" w:rsidP="00517E3B">
      <w:pPr>
        <w:numPr>
          <w:ilvl w:val="1"/>
          <w:numId w:val="2"/>
        </w:numPr>
        <w:spacing w:before="120" w:after="120"/>
        <w:ind w:left="567" w:hanging="567"/>
        <w:jc w:val="both"/>
        <w:rPr>
          <w:rFonts w:eastAsia="Calibri"/>
          <w:sz w:val="24"/>
          <w:lang w:eastAsia="lv-LV"/>
        </w:rPr>
      </w:pPr>
      <w:r w:rsidRPr="00165E37">
        <w:rPr>
          <w:sz w:val="24"/>
          <w:lang w:eastAsia="lv-LV"/>
        </w:rPr>
        <w:t xml:space="preserve">Līguma kopējā summa ir </w:t>
      </w:r>
      <w:r w:rsidR="00355B96" w:rsidRPr="00165E37">
        <w:rPr>
          <w:b/>
          <w:sz w:val="24"/>
          <w:lang w:eastAsia="lv-LV"/>
        </w:rPr>
        <w:t>8</w:t>
      </w:r>
      <w:r w:rsidRPr="00165E37">
        <w:rPr>
          <w:b/>
          <w:sz w:val="24"/>
          <w:lang w:eastAsia="lv-LV"/>
        </w:rPr>
        <w:t> 000</w:t>
      </w:r>
      <w:r w:rsidRPr="00165E37">
        <w:rPr>
          <w:rFonts w:eastAsia="Calibri"/>
          <w:b/>
          <w:sz w:val="24"/>
          <w:szCs w:val="22"/>
          <w:lang w:eastAsia="lv-LV"/>
        </w:rPr>
        <w:t>,00</w:t>
      </w:r>
      <w:r w:rsidRPr="00165E37">
        <w:rPr>
          <w:sz w:val="24"/>
        </w:rPr>
        <w:t xml:space="preserve"> </w:t>
      </w:r>
      <w:r w:rsidRPr="00165E37">
        <w:rPr>
          <w:b/>
          <w:sz w:val="24"/>
          <w:lang w:eastAsia="lv-LV"/>
        </w:rPr>
        <w:t>EUR</w:t>
      </w:r>
      <w:r w:rsidRPr="00165E37">
        <w:rPr>
          <w:sz w:val="24"/>
        </w:rPr>
        <w:t xml:space="preserve"> (</w:t>
      </w:r>
      <w:r w:rsidR="00355B96" w:rsidRPr="00165E37">
        <w:rPr>
          <w:sz w:val="24"/>
        </w:rPr>
        <w:t>astoņi</w:t>
      </w:r>
      <w:r w:rsidRPr="00165E37">
        <w:rPr>
          <w:rFonts w:eastAsia="Calibri"/>
          <w:sz w:val="24"/>
          <w:szCs w:val="22"/>
          <w:lang w:eastAsia="lv-LV"/>
        </w:rPr>
        <w:t xml:space="preserve"> tūkstoši</w:t>
      </w:r>
      <w:r w:rsidRPr="00165E37">
        <w:rPr>
          <w:i/>
          <w:sz w:val="24"/>
        </w:rPr>
        <w:t xml:space="preserve"> </w:t>
      </w:r>
      <w:proofErr w:type="spellStart"/>
      <w:r w:rsidRPr="00165E37">
        <w:rPr>
          <w:rFonts w:eastAsia="Calibri"/>
          <w:i/>
          <w:sz w:val="24"/>
          <w:szCs w:val="22"/>
          <w:lang w:eastAsia="lv-LV"/>
        </w:rPr>
        <w:t>euro</w:t>
      </w:r>
      <w:proofErr w:type="spellEnd"/>
      <w:r w:rsidRPr="00165E37">
        <w:rPr>
          <w:rFonts w:eastAsia="Calibri"/>
          <w:sz w:val="24"/>
          <w:szCs w:val="22"/>
          <w:lang w:eastAsia="lv-LV"/>
        </w:rPr>
        <w:t xml:space="preserve"> un</w:t>
      </w:r>
      <w:r w:rsidRPr="00165E37">
        <w:rPr>
          <w:sz w:val="24"/>
        </w:rPr>
        <w:t xml:space="preserve"> </w:t>
      </w:r>
      <w:r w:rsidRPr="00165E37">
        <w:rPr>
          <w:rFonts w:eastAsia="Calibri"/>
          <w:sz w:val="24"/>
          <w:szCs w:val="22"/>
          <w:lang w:eastAsia="lv-LV"/>
        </w:rPr>
        <w:t>00</w:t>
      </w:r>
      <w:r w:rsidRPr="00165E37">
        <w:rPr>
          <w:sz w:val="24"/>
        </w:rPr>
        <w:t xml:space="preserve"> </w:t>
      </w:r>
      <w:r w:rsidRPr="00165E37">
        <w:rPr>
          <w:rFonts w:eastAsia="Calibri"/>
          <w:i/>
          <w:sz w:val="24"/>
          <w:szCs w:val="22"/>
          <w:lang w:eastAsia="lv-LV"/>
        </w:rPr>
        <w:t>centi</w:t>
      </w:r>
      <w:r w:rsidRPr="00165E37">
        <w:rPr>
          <w:rFonts w:eastAsia="Calibri"/>
          <w:sz w:val="24"/>
          <w:szCs w:val="22"/>
          <w:lang w:eastAsia="lv-LV"/>
        </w:rPr>
        <w:t>)</w:t>
      </w:r>
      <w:r w:rsidRPr="00165E37">
        <w:rPr>
          <w:sz w:val="24"/>
          <w:lang w:eastAsia="lv-LV"/>
        </w:rPr>
        <w:t xml:space="preserve"> bez pievienotās vērtības nodokļa (turpmāk – PVN). PVN tiek aprēķināts un maksāts papildus saskaņā ar spēkā esošo nodokļa likmi.</w:t>
      </w:r>
    </w:p>
    <w:p w14:paraId="0336175B" w14:textId="64894E02" w:rsidR="00517E3B" w:rsidRPr="00165E37" w:rsidRDefault="00517E3B" w:rsidP="00517E3B">
      <w:pPr>
        <w:pStyle w:val="ListParagraph"/>
        <w:numPr>
          <w:ilvl w:val="1"/>
          <w:numId w:val="2"/>
        </w:numPr>
        <w:spacing w:before="120" w:after="120"/>
        <w:ind w:left="567" w:hanging="567"/>
        <w:jc w:val="both"/>
        <w:rPr>
          <w:rFonts w:eastAsia="Calibri"/>
          <w:lang w:val="lv-LV" w:eastAsia="lv-LV"/>
        </w:rPr>
      </w:pPr>
      <w:r w:rsidRPr="00165E37">
        <w:rPr>
          <w:lang w:val="lv-LV"/>
        </w:rPr>
        <w:t>L</w:t>
      </w:r>
      <w:r w:rsidRPr="00165E37">
        <w:rPr>
          <w:rFonts w:eastAsia="Calibri"/>
          <w:lang w:val="lv-LV" w:eastAsia="lv-LV"/>
        </w:rPr>
        <w:t xml:space="preserve">īguma darbības laikā Izpildītājs sniedz Pakalpojumu saskaņā ar Pakalpojuma sniegšanas cenu EUR (ieskaitot PVN) attiecīgajā Pakalpojuma sniegšanas vietā Pakalpojuma sniegšanas brīdī, katrai Pakalpojuma sniegšanas reizei piemērojot nemainīgu </w:t>
      </w:r>
      <w:r w:rsidR="00355B96" w:rsidRPr="00165E37">
        <w:rPr>
          <w:rFonts w:eastAsia="Calibri"/>
          <w:lang w:val="lv-LV" w:eastAsia="lv-LV"/>
        </w:rPr>
        <w:t>___</w:t>
      </w:r>
      <w:r w:rsidRPr="00165E37">
        <w:rPr>
          <w:rFonts w:eastAsia="Calibri"/>
          <w:lang w:val="lv-LV" w:eastAsia="lv-LV"/>
        </w:rPr>
        <w:t xml:space="preserve">% </w:t>
      </w:r>
      <w:r w:rsidR="002D7BD2" w:rsidRPr="00165E37">
        <w:rPr>
          <w:rFonts w:eastAsia="Calibri"/>
          <w:lang w:val="lv-LV" w:eastAsia="lv-LV"/>
        </w:rPr>
        <w:t>(</w:t>
      </w:r>
      <w:r w:rsidR="00355B96" w:rsidRPr="00165E37">
        <w:rPr>
          <w:rFonts w:eastAsia="Calibri"/>
          <w:lang w:val="lv-LV" w:eastAsia="lv-LV"/>
        </w:rPr>
        <w:t>_____</w:t>
      </w:r>
      <w:r w:rsidR="002D7BD2" w:rsidRPr="00165E37">
        <w:rPr>
          <w:rFonts w:eastAsia="Calibri"/>
          <w:lang w:val="lv-LV" w:eastAsia="lv-LV"/>
        </w:rPr>
        <w:t xml:space="preserve"> procentu</w:t>
      </w:r>
      <w:r w:rsidRPr="00165E37">
        <w:rPr>
          <w:rFonts w:eastAsia="Calibri"/>
          <w:lang w:val="lv-LV" w:eastAsia="lv-LV"/>
        </w:rPr>
        <w:t>) atlaidi.</w:t>
      </w:r>
      <w:r w:rsidR="00355B96" w:rsidRPr="00165E37">
        <w:rPr>
          <w:rFonts w:eastAsia="Calibri"/>
          <w:lang w:val="lv-LV" w:eastAsia="lv-LV"/>
        </w:rPr>
        <w:t xml:space="preserve"> </w:t>
      </w:r>
      <w:r w:rsidR="00355B96" w:rsidRPr="00165E37">
        <w:rPr>
          <w:rFonts w:eastAsia="Calibri"/>
          <w:i/>
          <w:lang w:val="lv-LV" w:eastAsia="lv-LV"/>
        </w:rPr>
        <w:t>(Līguma apakšpunkts tiks papildināts atbilstoši izvēlētā pretendenta piedāvājumam)</w:t>
      </w:r>
      <w:r w:rsidRPr="00165E37">
        <w:rPr>
          <w:rFonts w:eastAsia="Calibri"/>
          <w:lang w:val="lv-LV" w:eastAsia="lv-LV"/>
        </w:rPr>
        <w:t xml:space="preserve"> </w:t>
      </w:r>
    </w:p>
    <w:p w14:paraId="4D2AC251" w14:textId="159EC88F" w:rsidR="00517E3B" w:rsidRPr="00165E37" w:rsidRDefault="00517E3B" w:rsidP="00517E3B">
      <w:pPr>
        <w:pStyle w:val="ListParagraph"/>
        <w:numPr>
          <w:ilvl w:val="1"/>
          <w:numId w:val="2"/>
        </w:numPr>
        <w:ind w:left="567" w:hanging="567"/>
        <w:jc w:val="both"/>
        <w:rPr>
          <w:lang w:val="lv-LV"/>
        </w:rPr>
      </w:pPr>
      <w:r w:rsidRPr="00165E37">
        <w:rPr>
          <w:lang w:val="lv-LV"/>
        </w:rPr>
        <w:t>Līguma kopējā summā</w:t>
      </w:r>
      <w:r w:rsidRPr="00165E37">
        <w:rPr>
          <w:b/>
          <w:lang w:val="lv-LV"/>
        </w:rPr>
        <w:t xml:space="preserve"> </w:t>
      </w:r>
      <w:r w:rsidRPr="00165E37">
        <w:rPr>
          <w:lang w:val="lv-LV"/>
        </w:rPr>
        <w:t>ietvertas visas izmaksas, kas saistītas ar Līguma 1.</w:t>
      </w:r>
      <w:r w:rsidR="00706FE6" w:rsidRPr="00165E37">
        <w:rPr>
          <w:lang w:val="lv-LV"/>
        </w:rPr>
        <w:t xml:space="preserve"> </w:t>
      </w:r>
      <w:r w:rsidRPr="00165E37">
        <w:rPr>
          <w:lang w:val="lv-LV"/>
        </w:rPr>
        <w:t>punktā noteiktā Pakalpojuma sniegšanu.</w:t>
      </w:r>
    </w:p>
    <w:p w14:paraId="7C6D8979" w14:textId="237333A7" w:rsidR="00517E3B" w:rsidRDefault="00950CDC" w:rsidP="00517E3B">
      <w:pPr>
        <w:pStyle w:val="ListParagraph"/>
        <w:numPr>
          <w:ilvl w:val="1"/>
          <w:numId w:val="2"/>
        </w:numPr>
        <w:autoSpaceDE w:val="0"/>
        <w:autoSpaceDN w:val="0"/>
        <w:adjustRightInd w:val="0"/>
        <w:ind w:left="567" w:hanging="567"/>
        <w:jc w:val="both"/>
        <w:rPr>
          <w:lang w:val="lv-LV"/>
        </w:rPr>
      </w:pPr>
      <w:r>
        <w:rPr>
          <w:lang w:val="lv-LV"/>
        </w:rPr>
        <w:t>Pakalpojuma sniegšanas cenā</w:t>
      </w:r>
      <w:r w:rsidR="00517E3B">
        <w:rPr>
          <w:lang w:val="lv-LV"/>
        </w:rPr>
        <w:t xml:space="preserve"> ir ietvertas visas izmaksas, kas saistītas ar Pakalpojuma nodrošināšanu,</w:t>
      </w:r>
      <w:r w:rsidR="00517E3B" w:rsidRPr="00337E21">
        <w:rPr>
          <w:lang w:val="lv-LV"/>
        </w:rPr>
        <w:t xml:space="preserve"> </w:t>
      </w:r>
      <w:r w:rsidR="00517E3B">
        <w:rPr>
          <w:lang w:val="lv-LV"/>
        </w:rPr>
        <w:t xml:space="preserve">tajā skaitā, </w:t>
      </w:r>
      <w:r w:rsidR="00355B96" w:rsidRPr="0025748E">
        <w:rPr>
          <w:lang w:val="lv-LV"/>
        </w:rPr>
        <w:t>mazgāšanas un tīrīšanas līdzekļu izmaksas</w:t>
      </w:r>
      <w:r w:rsidR="00355B96">
        <w:rPr>
          <w:lang w:val="lv-LV"/>
        </w:rPr>
        <w:t xml:space="preserve">, </w:t>
      </w:r>
      <w:r w:rsidR="00557DF0">
        <w:rPr>
          <w:lang w:val="lv-LV"/>
        </w:rPr>
        <w:t>administratīvās</w:t>
      </w:r>
      <w:r w:rsidR="00355B96">
        <w:rPr>
          <w:lang w:val="lv-LV"/>
        </w:rPr>
        <w:t xml:space="preserve"> izmaksas, </w:t>
      </w:r>
      <w:r w:rsidR="00517E3B">
        <w:rPr>
          <w:lang w:val="lv-LV"/>
        </w:rPr>
        <w:t>pēcapmaksas automazgātavas karšu</w:t>
      </w:r>
      <w:r w:rsidR="00355B96">
        <w:rPr>
          <w:lang w:val="lv-LV"/>
        </w:rPr>
        <w:t xml:space="preserve"> vai čipu</w:t>
      </w:r>
      <w:r w:rsidR="00517E3B">
        <w:rPr>
          <w:lang w:val="lv-LV"/>
        </w:rPr>
        <w:t xml:space="preserve"> (turpmāk – Pakalpojuma karte) izgatavošanu, izsniegšanu un apkalpošanu</w:t>
      </w:r>
      <w:r w:rsidR="003177D7">
        <w:rPr>
          <w:lang w:val="lv-LV"/>
        </w:rPr>
        <w:t xml:space="preserve"> saistītām izmaksām</w:t>
      </w:r>
      <w:r w:rsidR="00517E3B">
        <w:rPr>
          <w:lang w:val="lv-LV"/>
        </w:rPr>
        <w:t>, nodokļiem (izņemot PVN) un nodevām, izmaksām, kas saistītas ar nepieciešamo atļauju saņemšanu no trešajām personām un visām citām izmaksām, kas nepieciešamas Līguma savlaicīgai un kvalitatīvai izpildei.</w:t>
      </w:r>
    </w:p>
    <w:p w14:paraId="113FD4F4" w14:textId="77777777" w:rsidR="00517E3B" w:rsidRDefault="00517E3B" w:rsidP="00517E3B">
      <w:pPr>
        <w:numPr>
          <w:ilvl w:val="1"/>
          <w:numId w:val="2"/>
        </w:numPr>
        <w:spacing w:before="120" w:after="120"/>
        <w:ind w:left="567" w:hanging="567"/>
        <w:jc w:val="both"/>
        <w:rPr>
          <w:rFonts w:eastAsia="Calibri"/>
          <w:sz w:val="24"/>
          <w:lang w:eastAsia="lv-LV"/>
        </w:rPr>
      </w:pPr>
      <w:r>
        <w:rPr>
          <w:rFonts w:eastAsia="Calibri"/>
          <w:sz w:val="24"/>
          <w:lang w:eastAsia="lv-LV"/>
        </w:rPr>
        <w:t>Kopējā ikmēneša maksājuma summa veidojas no attiecīgajā mēnesī faktiski Pasūtītājam sniegto Pakalpojumu apjoma katrai Pakalpojuma kartei.</w:t>
      </w:r>
    </w:p>
    <w:p w14:paraId="58D960FE" w14:textId="07D97C17" w:rsidR="00517E3B" w:rsidRPr="00975E46" w:rsidRDefault="00517E3B" w:rsidP="00857045">
      <w:pPr>
        <w:numPr>
          <w:ilvl w:val="1"/>
          <w:numId w:val="2"/>
        </w:numPr>
        <w:spacing w:before="120" w:after="120"/>
        <w:ind w:left="567" w:hanging="567"/>
        <w:jc w:val="both"/>
        <w:rPr>
          <w:rFonts w:ascii="Verdana" w:hAnsi="Verdana"/>
        </w:rPr>
      </w:pPr>
      <w:r w:rsidRPr="00857045">
        <w:rPr>
          <w:rFonts w:eastAsia="Calibri"/>
          <w:sz w:val="24"/>
          <w:lang w:eastAsia="lv-LV"/>
        </w:rPr>
        <w:t>Līdz katra mēneša 5. (piektajam) datumam Izpildītājs iesniedz Pasūtītājam rēķinu par iepriekšējā kalendārajā mēnesī faktiski sniegto Pakalpojumu apjomu un rēķina pārskatu, kur norādīts katrai Pakalpojuma kartei Pakalpojuma kartes numurs, Pakalpojumu sniegšanas vieta, laiks, Pakalpojuma cena un kopējā summa mēnesī sniegtajiem Pakalpojumiem.</w:t>
      </w:r>
      <w:r w:rsidR="00857045" w:rsidRPr="00857045">
        <w:rPr>
          <w:rFonts w:eastAsia="Calibri"/>
          <w:sz w:val="24"/>
          <w:lang w:eastAsia="lv-LV"/>
        </w:rPr>
        <w:t xml:space="preserve"> </w:t>
      </w:r>
      <w:r w:rsidR="00857045">
        <w:rPr>
          <w:sz w:val="24"/>
          <w:szCs w:val="24"/>
          <w:lang w:eastAsia="lv-LV"/>
        </w:rPr>
        <w:t>Izpildītājs</w:t>
      </w:r>
      <w:r w:rsidR="00857045" w:rsidRPr="00975E46">
        <w:rPr>
          <w:sz w:val="24"/>
          <w:szCs w:val="24"/>
          <w:lang w:eastAsia="lv-LV"/>
        </w:rPr>
        <w:t xml:space="preserve"> ikmēneša r</w:t>
      </w:r>
      <w:r w:rsidR="00857045" w:rsidRPr="00975E46">
        <w:rPr>
          <w:sz w:val="24"/>
          <w:szCs w:val="24"/>
        </w:rPr>
        <w:t xml:space="preserve">ēķinus par </w:t>
      </w:r>
      <w:r w:rsidR="00857045">
        <w:rPr>
          <w:sz w:val="24"/>
          <w:szCs w:val="24"/>
        </w:rPr>
        <w:t>Pakalpojumu</w:t>
      </w:r>
      <w:r w:rsidR="00857045" w:rsidRPr="00975E46">
        <w:rPr>
          <w:sz w:val="24"/>
          <w:szCs w:val="24"/>
        </w:rPr>
        <w:t xml:space="preserve"> sagatavo elektroniski un sūtīta uz </w:t>
      </w:r>
      <w:r w:rsidR="00857045">
        <w:rPr>
          <w:sz w:val="24"/>
          <w:szCs w:val="24"/>
          <w:lang w:eastAsia="lv-LV"/>
        </w:rPr>
        <w:t>Pasūtītājam uz</w:t>
      </w:r>
      <w:r w:rsidR="00857045" w:rsidRPr="00975E46">
        <w:rPr>
          <w:sz w:val="24"/>
          <w:szCs w:val="24"/>
        </w:rPr>
        <w:t xml:space="preserve"> e-pasta adresi</w:t>
      </w:r>
      <w:r w:rsidR="00857045" w:rsidRPr="00975E46">
        <w:rPr>
          <w:color w:val="0070C0"/>
          <w:sz w:val="24"/>
          <w:szCs w:val="24"/>
        </w:rPr>
        <w:t xml:space="preserve">: </w:t>
      </w:r>
      <w:hyperlink r:id="rId10" w:history="1">
        <w:r w:rsidR="00857045" w:rsidRPr="00975E46">
          <w:rPr>
            <w:rStyle w:val="Hyperlink"/>
            <w:color w:val="0070C0"/>
            <w:sz w:val="24"/>
            <w:szCs w:val="24"/>
          </w:rPr>
          <w:t>FP.lietvediba@vid.gov.lv</w:t>
        </w:r>
      </w:hyperlink>
      <w:r w:rsidR="00857045" w:rsidRPr="00975E46">
        <w:rPr>
          <w:sz w:val="24"/>
          <w:szCs w:val="24"/>
        </w:rPr>
        <w:t xml:space="preserve"> vai e-rēķinus uz e-adresi EINVOICE_VID@90000069281.  Ja </w:t>
      </w:r>
      <w:r w:rsidR="00857045">
        <w:rPr>
          <w:sz w:val="24"/>
          <w:szCs w:val="24"/>
        </w:rPr>
        <w:t>Izpildītājs</w:t>
      </w:r>
      <w:r w:rsidR="00857045" w:rsidRPr="00975E46">
        <w:rPr>
          <w:sz w:val="24"/>
          <w:szCs w:val="24"/>
        </w:rPr>
        <w:t xml:space="preserve"> </w:t>
      </w:r>
      <w:r w:rsidR="00857045">
        <w:rPr>
          <w:sz w:val="24"/>
          <w:szCs w:val="24"/>
        </w:rPr>
        <w:t>Pasūtītājam</w:t>
      </w:r>
      <w:r w:rsidR="00857045" w:rsidRPr="00975E46">
        <w:rPr>
          <w:sz w:val="24"/>
          <w:szCs w:val="24"/>
        </w:rPr>
        <w:t xml:space="preserve"> iesniedz elektronisko rēķinu</w:t>
      </w:r>
      <w:r w:rsidR="00857045">
        <w:rPr>
          <w:sz w:val="24"/>
          <w:szCs w:val="24"/>
        </w:rPr>
        <w:t>,</w:t>
      </w:r>
      <w:r w:rsidR="00857045" w:rsidRPr="00975E46">
        <w:rPr>
          <w:sz w:val="24"/>
          <w:szCs w:val="24"/>
        </w:rPr>
        <w:t xml:space="preserve"> tam jāatbilst normatīvajos aktos noteiktajam formātam.</w:t>
      </w:r>
    </w:p>
    <w:p w14:paraId="266ACDA3" w14:textId="6B493C50" w:rsidR="00517E3B" w:rsidRDefault="00517E3B" w:rsidP="00517E3B">
      <w:pPr>
        <w:numPr>
          <w:ilvl w:val="1"/>
          <w:numId w:val="2"/>
        </w:numPr>
        <w:spacing w:before="120" w:after="120"/>
        <w:ind w:left="567" w:hanging="567"/>
        <w:jc w:val="both"/>
        <w:rPr>
          <w:rFonts w:eastAsia="Calibri"/>
          <w:sz w:val="24"/>
          <w:lang w:eastAsia="lv-LV"/>
        </w:rPr>
      </w:pPr>
      <w:bookmarkStart w:id="2" w:name="_Hlk85275933"/>
      <w:r>
        <w:rPr>
          <w:rFonts w:eastAsia="Calibri"/>
          <w:sz w:val="24"/>
          <w:lang w:eastAsia="lv-LV"/>
        </w:rPr>
        <w:t xml:space="preserve">Līguma </w:t>
      </w:r>
      <w:r w:rsidRPr="005100F0">
        <w:rPr>
          <w:rFonts w:eastAsia="Calibri"/>
          <w:sz w:val="24"/>
          <w:lang w:eastAsia="lv-LV"/>
        </w:rPr>
        <w:t>8.8.1.</w:t>
      </w:r>
      <w:r>
        <w:rPr>
          <w:rFonts w:eastAsia="Calibri"/>
          <w:sz w:val="24"/>
          <w:lang w:eastAsia="lv-LV"/>
        </w:rPr>
        <w:t xml:space="preserve">apakšpunktā noteiktā Pasūtītāja pilnvarotā persona (turpmāk – Pasūtītāja pilnvarotā persona) </w:t>
      </w:r>
      <w:r w:rsidR="005B780F">
        <w:rPr>
          <w:rFonts w:eastAsia="Calibri"/>
          <w:sz w:val="24"/>
          <w:lang w:eastAsia="lv-LV"/>
        </w:rPr>
        <w:t xml:space="preserve">5 (piecu) darba dienu laikā </w:t>
      </w:r>
      <w:r>
        <w:rPr>
          <w:rFonts w:eastAsia="Calibri"/>
          <w:sz w:val="24"/>
          <w:lang w:eastAsia="lv-LV"/>
        </w:rPr>
        <w:t>izskata</w:t>
      </w:r>
      <w:r w:rsidR="00950CDC">
        <w:rPr>
          <w:rFonts w:eastAsia="Calibri"/>
          <w:sz w:val="24"/>
          <w:lang w:eastAsia="lv-LV"/>
        </w:rPr>
        <w:t>,</w:t>
      </w:r>
      <w:r>
        <w:rPr>
          <w:rFonts w:eastAsia="Calibri"/>
          <w:sz w:val="24"/>
          <w:lang w:eastAsia="lv-LV"/>
        </w:rPr>
        <w:t xml:space="preserve"> saskaņā ar Līguma 2</w:t>
      </w:r>
      <w:r w:rsidR="00355B96">
        <w:rPr>
          <w:rFonts w:eastAsia="Calibri"/>
          <w:sz w:val="24"/>
          <w:lang w:eastAsia="lv-LV"/>
        </w:rPr>
        <w:t>.6.</w:t>
      </w:r>
      <w:r w:rsidR="00A26278">
        <w:rPr>
          <w:rFonts w:eastAsia="Calibri"/>
          <w:sz w:val="24"/>
          <w:lang w:eastAsia="lv-LV"/>
        </w:rPr>
        <w:t xml:space="preserve"> </w:t>
      </w:r>
      <w:r>
        <w:rPr>
          <w:rFonts w:eastAsia="Calibri"/>
          <w:sz w:val="24"/>
          <w:lang w:eastAsia="lv-LV"/>
        </w:rPr>
        <w:t>apakšpunktu iesniegtos dokumentus</w:t>
      </w:r>
      <w:r w:rsidR="00950CDC">
        <w:rPr>
          <w:rFonts w:eastAsia="Calibri"/>
          <w:sz w:val="24"/>
          <w:lang w:eastAsia="lv-LV"/>
        </w:rPr>
        <w:t>,</w:t>
      </w:r>
      <w:r>
        <w:rPr>
          <w:rFonts w:eastAsia="Calibri"/>
          <w:sz w:val="24"/>
          <w:lang w:eastAsia="lv-LV"/>
        </w:rPr>
        <w:t xml:space="preserve"> un, ja Izpildītāja iesniegtie dokumenti ir atbilstoši</w:t>
      </w:r>
      <w:r w:rsidR="003D6501">
        <w:rPr>
          <w:rFonts w:eastAsia="Calibri"/>
          <w:sz w:val="24"/>
          <w:lang w:eastAsia="lv-LV"/>
        </w:rPr>
        <w:t xml:space="preserve"> </w:t>
      </w:r>
      <w:r w:rsidR="003D6501">
        <w:rPr>
          <w:rFonts w:eastAsia="Calibri"/>
          <w:sz w:val="24"/>
          <w:lang w:eastAsia="lv-LV"/>
        </w:rPr>
        <w:lastRenderedPageBreak/>
        <w:t>VID rīcībā esošai informācijai par sniegto Pakalpojuma apjomu</w:t>
      </w:r>
      <w:r>
        <w:rPr>
          <w:rFonts w:eastAsia="Calibri"/>
          <w:sz w:val="24"/>
          <w:lang w:eastAsia="lv-LV"/>
        </w:rPr>
        <w:t>, akceptē Izpildītāja iesniegtos dokumentus</w:t>
      </w:r>
      <w:bookmarkEnd w:id="2"/>
      <w:r>
        <w:rPr>
          <w:rFonts w:eastAsia="Calibri"/>
          <w:sz w:val="24"/>
          <w:lang w:eastAsia="lv-LV"/>
        </w:rPr>
        <w:t>.</w:t>
      </w:r>
      <w:r w:rsidR="005B780F">
        <w:rPr>
          <w:rFonts w:eastAsia="Calibri"/>
          <w:sz w:val="24"/>
          <w:lang w:eastAsia="lv-LV"/>
        </w:rPr>
        <w:t xml:space="preserve"> </w:t>
      </w:r>
    </w:p>
    <w:p w14:paraId="6A5FA620" w14:textId="53C725E3" w:rsidR="00517E3B" w:rsidRDefault="00517E3B" w:rsidP="00517E3B">
      <w:pPr>
        <w:numPr>
          <w:ilvl w:val="1"/>
          <w:numId w:val="2"/>
        </w:numPr>
        <w:spacing w:before="120" w:after="120"/>
        <w:ind w:left="567" w:hanging="567"/>
        <w:jc w:val="both"/>
        <w:rPr>
          <w:rFonts w:eastAsia="Calibri"/>
          <w:color w:val="000000"/>
          <w:sz w:val="24"/>
          <w:lang w:eastAsia="lv-LV"/>
        </w:rPr>
      </w:pPr>
      <w:bookmarkStart w:id="3" w:name="_Hlk85275974"/>
      <w:r>
        <w:rPr>
          <w:rFonts w:eastAsia="Calibri"/>
          <w:sz w:val="24"/>
          <w:lang w:eastAsia="lv-LV"/>
        </w:rPr>
        <w:t xml:space="preserve">Ja Pasūtītāja pilnvarotā persona neakceptē Izpildītāja iesniegtos dokumentus, tā rakstiski, norādot iemeslus, par to informē Līguma </w:t>
      </w:r>
      <w:r w:rsidRPr="005100F0">
        <w:rPr>
          <w:rFonts w:eastAsia="Calibri"/>
          <w:sz w:val="24"/>
          <w:lang w:eastAsia="lv-LV"/>
        </w:rPr>
        <w:t>8.8.2.</w:t>
      </w:r>
      <w:r w:rsidR="00A26278">
        <w:rPr>
          <w:rFonts w:eastAsia="Calibri"/>
          <w:sz w:val="24"/>
          <w:lang w:eastAsia="lv-LV"/>
        </w:rPr>
        <w:t xml:space="preserve"> </w:t>
      </w:r>
      <w:r w:rsidRPr="005100F0">
        <w:rPr>
          <w:rFonts w:eastAsia="Calibri"/>
          <w:sz w:val="24"/>
          <w:lang w:eastAsia="lv-LV"/>
        </w:rPr>
        <w:t>apakšpunktā</w:t>
      </w:r>
      <w:r>
        <w:rPr>
          <w:rFonts w:eastAsia="Calibri"/>
          <w:sz w:val="24"/>
          <w:lang w:eastAsia="lv-LV"/>
        </w:rPr>
        <w:t xml:space="preserve"> noteikto Izpildītāja pilnvaroto personu (turpmāk – Izpildītāja pilnvarotā persona). Izpildītāja pilnvarotā persona izskata Pasūtītāja iebildumus 2 (divu) darba dienu laikā pēc iebildumu saņemšanas, un, ja Pasūtītāja pilnvarotās personas iebildumi ir pamatoti, veic korekcijas </w:t>
      </w:r>
      <w:r>
        <w:rPr>
          <w:rFonts w:eastAsia="Calibri"/>
          <w:color w:val="000000"/>
          <w:sz w:val="24"/>
          <w:lang w:eastAsia="lv-LV"/>
        </w:rPr>
        <w:t>Līguma 2.</w:t>
      </w:r>
      <w:r w:rsidR="000C2A72">
        <w:rPr>
          <w:rFonts w:eastAsia="Calibri"/>
          <w:color w:val="000000"/>
          <w:sz w:val="24"/>
          <w:lang w:eastAsia="lv-LV"/>
        </w:rPr>
        <w:t>6</w:t>
      </w:r>
      <w:r>
        <w:rPr>
          <w:rFonts w:eastAsia="Calibri"/>
          <w:color w:val="000000"/>
          <w:sz w:val="24"/>
          <w:lang w:eastAsia="lv-LV"/>
        </w:rPr>
        <w:t>.</w:t>
      </w:r>
      <w:r w:rsidR="00A26278">
        <w:rPr>
          <w:rFonts w:eastAsia="Calibri"/>
          <w:color w:val="000000"/>
          <w:sz w:val="24"/>
          <w:lang w:eastAsia="lv-LV"/>
        </w:rPr>
        <w:t xml:space="preserve"> </w:t>
      </w:r>
      <w:r>
        <w:rPr>
          <w:rFonts w:eastAsia="Calibri"/>
          <w:color w:val="000000"/>
          <w:sz w:val="24"/>
          <w:lang w:eastAsia="lv-LV"/>
        </w:rPr>
        <w:t>apakšpunktā minētajos dokumentos</w:t>
      </w:r>
      <w:bookmarkEnd w:id="3"/>
      <w:r>
        <w:rPr>
          <w:rFonts w:eastAsia="Calibri"/>
          <w:color w:val="000000"/>
          <w:sz w:val="24"/>
          <w:lang w:eastAsia="lv-LV"/>
        </w:rPr>
        <w:t xml:space="preserve">. </w:t>
      </w:r>
    </w:p>
    <w:p w14:paraId="72751780" w14:textId="125B73F9" w:rsidR="00517E3B" w:rsidRPr="00297DEF" w:rsidRDefault="00517E3B" w:rsidP="00517E3B">
      <w:pPr>
        <w:numPr>
          <w:ilvl w:val="1"/>
          <w:numId w:val="2"/>
        </w:numPr>
        <w:spacing w:before="120" w:after="120"/>
        <w:ind w:left="567" w:hanging="567"/>
        <w:jc w:val="both"/>
        <w:rPr>
          <w:rFonts w:eastAsia="Calibri"/>
          <w:sz w:val="24"/>
          <w:szCs w:val="24"/>
          <w:lang w:eastAsia="lv-LV"/>
        </w:rPr>
      </w:pPr>
      <w:r w:rsidRPr="00297DEF">
        <w:rPr>
          <w:rFonts w:eastAsia="Calibri"/>
          <w:sz w:val="24"/>
          <w:szCs w:val="24"/>
          <w:lang w:eastAsia="lv-LV"/>
        </w:rPr>
        <w:t xml:space="preserve">Pasūtītājs </w:t>
      </w:r>
      <w:r w:rsidRPr="00297DEF">
        <w:rPr>
          <w:sz w:val="24"/>
          <w:szCs w:val="24"/>
        </w:rPr>
        <w:t>par saņemt</w:t>
      </w:r>
      <w:r>
        <w:rPr>
          <w:sz w:val="24"/>
          <w:szCs w:val="24"/>
        </w:rPr>
        <w:t>ajiem</w:t>
      </w:r>
      <w:r w:rsidRPr="00297DEF">
        <w:rPr>
          <w:sz w:val="24"/>
          <w:szCs w:val="24"/>
        </w:rPr>
        <w:t xml:space="preserve"> Pakalpojum</w:t>
      </w:r>
      <w:r>
        <w:rPr>
          <w:sz w:val="24"/>
          <w:szCs w:val="24"/>
        </w:rPr>
        <w:t>iem</w:t>
      </w:r>
      <w:r w:rsidRPr="00297DEF">
        <w:rPr>
          <w:sz w:val="24"/>
          <w:szCs w:val="24"/>
        </w:rPr>
        <w:t xml:space="preserve"> veic samaksu ar pārskaitījumu uz Izpildītāja norādīto bankas norēķinu kontu 30 (trīsdesmit) dienu laikā no </w:t>
      </w:r>
      <w:r w:rsidR="000E3D92">
        <w:rPr>
          <w:sz w:val="24"/>
          <w:szCs w:val="24"/>
        </w:rPr>
        <w:t>Līguma 2.6.</w:t>
      </w:r>
      <w:r w:rsidR="00A26278">
        <w:rPr>
          <w:sz w:val="24"/>
          <w:szCs w:val="24"/>
        </w:rPr>
        <w:t xml:space="preserve"> </w:t>
      </w:r>
      <w:r w:rsidR="000E3D92">
        <w:rPr>
          <w:sz w:val="24"/>
          <w:szCs w:val="24"/>
        </w:rPr>
        <w:t xml:space="preserve">apakšpunktā norādītā </w:t>
      </w:r>
      <w:r w:rsidRPr="00297DEF">
        <w:rPr>
          <w:sz w:val="24"/>
          <w:szCs w:val="24"/>
        </w:rPr>
        <w:t>rēķina un rēķina pārskata</w:t>
      </w:r>
      <w:r w:rsidR="005B780F">
        <w:rPr>
          <w:sz w:val="24"/>
          <w:szCs w:val="24"/>
        </w:rPr>
        <w:t xml:space="preserve"> akceptēšanas</w:t>
      </w:r>
      <w:r w:rsidRPr="00297DEF">
        <w:rPr>
          <w:rFonts w:eastAsia="Calibri"/>
          <w:sz w:val="24"/>
          <w:szCs w:val="24"/>
          <w:lang w:eastAsia="lv-LV"/>
        </w:rPr>
        <w:t>.</w:t>
      </w:r>
    </w:p>
    <w:p w14:paraId="11138FB3" w14:textId="1199F0FC" w:rsidR="00517E3B" w:rsidRPr="00297DEF" w:rsidRDefault="00517E3B" w:rsidP="00517E3B">
      <w:pPr>
        <w:numPr>
          <w:ilvl w:val="1"/>
          <w:numId w:val="2"/>
        </w:numPr>
        <w:spacing w:before="120" w:after="120"/>
        <w:ind w:left="567" w:hanging="567"/>
        <w:jc w:val="both"/>
        <w:rPr>
          <w:rFonts w:eastAsia="Calibri"/>
          <w:sz w:val="24"/>
          <w:szCs w:val="24"/>
          <w:lang w:eastAsia="lv-LV"/>
        </w:rPr>
      </w:pPr>
      <w:r w:rsidRPr="00297DEF">
        <w:rPr>
          <w:sz w:val="24"/>
          <w:szCs w:val="24"/>
          <w:lang w:eastAsia="ar-SA"/>
        </w:rPr>
        <w:t xml:space="preserve">Par samaksas brīdi uzskatāms naudas pārskaitīšanas datums no Pasūtītāja </w:t>
      </w:r>
      <w:r w:rsidRPr="00297DEF">
        <w:rPr>
          <w:bCs/>
          <w:sz w:val="24"/>
          <w:szCs w:val="24"/>
          <w:lang w:eastAsia="ar-SA"/>
        </w:rPr>
        <w:t xml:space="preserve">norēķinu </w:t>
      </w:r>
      <w:r w:rsidRPr="00297DEF">
        <w:rPr>
          <w:sz w:val="24"/>
          <w:szCs w:val="24"/>
          <w:lang w:eastAsia="ar-SA"/>
        </w:rPr>
        <w:t>konta.</w:t>
      </w:r>
    </w:p>
    <w:p w14:paraId="367C85CB" w14:textId="6B6975AC" w:rsidR="00517E3B" w:rsidRDefault="00517E3B" w:rsidP="00517E3B">
      <w:pPr>
        <w:numPr>
          <w:ilvl w:val="1"/>
          <w:numId w:val="2"/>
        </w:numPr>
        <w:spacing w:before="120" w:after="120"/>
        <w:ind w:left="567" w:hanging="567"/>
        <w:jc w:val="both"/>
        <w:rPr>
          <w:rFonts w:eastAsia="Calibri"/>
          <w:sz w:val="24"/>
          <w:lang w:eastAsia="lv-LV"/>
        </w:rPr>
      </w:pPr>
      <w:r>
        <w:rPr>
          <w:rFonts w:eastAsia="Calibri"/>
          <w:sz w:val="24"/>
          <w:lang w:eastAsia="lv-LV"/>
        </w:rPr>
        <w:t>Pasūtītājam nav pienākums izlietot visu Līguma 2.1.</w:t>
      </w:r>
      <w:r w:rsidR="00A26278">
        <w:rPr>
          <w:rFonts w:eastAsia="Calibri"/>
          <w:sz w:val="24"/>
          <w:lang w:eastAsia="lv-LV"/>
        </w:rPr>
        <w:t xml:space="preserve"> </w:t>
      </w:r>
      <w:r>
        <w:rPr>
          <w:rFonts w:eastAsia="Calibri"/>
          <w:sz w:val="24"/>
          <w:lang w:eastAsia="lv-LV"/>
        </w:rPr>
        <w:t>apakšpunktā noteikto Līguma kopējo summu, iegādājoties Pakalpojumus saskaņā ar Līguma noteikumiem.</w:t>
      </w:r>
    </w:p>
    <w:p w14:paraId="09D9ED40" w14:textId="265ECFC3" w:rsidR="002C2621" w:rsidRPr="002C2621" w:rsidRDefault="002C2621" w:rsidP="002C2621">
      <w:pPr>
        <w:numPr>
          <w:ilvl w:val="1"/>
          <w:numId w:val="2"/>
        </w:numPr>
        <w:spacing w:before="120" w:after="120"/>
        <w:ind w:left="567" w:hanging="567"/>
        <w:jc w:val="both"/>
        <w:rPr>
          <w:rFonts w:eastAsia="Calibri"/>
          <w:sz w:val="24"/>
          <w:szCs w:val="24"/>
          <w:lang w:eastAsia="lv-LV"/>
        </w:rPr>
      </w:pPr>
      <w:r w:rsidRPr="00975E46">
        <w:rPr>
          <w:sz w:val="24"/>
          <w:szCs w:val="24"/>
        </w:rPr>
        <w:t>Ja piemēroto sankciju dēļ Pasūtītājam nav tiesības veikt samaksu Izpildītājam par faktiski</w:t>
      </w:r>
      <w:r w:rsidR="00B14573">
        <w:rPr>
          <w:sz w:val="24"/>
          <w:szCs w:val="24"/>
        </w:rPr>
        <w:t xml:space="preserve"> </w:t>
      </w:r>
      <w:r w:rsidRPr="00975E46">
        <w:rPr>
          <w:sz w:val="24"/>
          <w:szCs w:val="24"/>
          <w:u w:val="single"/>
        </w:rPr>
        <w:t>sniegto Pakalpojumu</w:t>
      </w:r>
      <w:r w:rsidRPr="00975E46">
        <w:rPr>
          <w:sz w:val="24"/>
          <w:szCs w:val="24"/>
        </w:rPr>
        <w:t xml:space="preserve"> apjomu, Pasūtītājs atliek samaksas veikšanu un samaksai noteiktie termiņi tiek apturēti līdz brīdim, kad pret Līguma</w:t>
      </w:r>
      <w:r w:rsidR="00B14573">
        <w:rPr>
          <w:sz w:val="24"/>
          <w:szCs w:val="24"/>
        </w:rPr>
        <w:t xml:space="preserve"> 3.17.</w:t>
      </w:r>
      <w:r w:rsidRPr="00975E46">
        <w:rPr>
          <w:sz w:val="24"/>
          <w:szCs w:val="24"/>
        </w:rPr>
        <w:t>_</w:t>
      </w:r>
      <w:r w:rsidR="00B14573">
        <w:rPr>
          <w:sz w:val="24"/>
          <w:szCs w:val="24"/>
        </w:rPr>
        <w:t>apakšpunktā n</w:t>
      </w:r>
      <w:r w:rsidRPr="00975E46">
        <w:rPr>
          <w:sz w:val="24"/>
          <w:szCs w:val="24"/>
        </w:rPr>
        <w:t>orādītajiem sankciju subjektiem tiek atceltas sankcijas un maksājumus ir iespējams veikt.</w:t>
      </w:r>
    </w:p>
    <w:p w14:paraId="62258653" w14:textId="77777777" w:rsidR="00517E3B" w:rsidRPr="00975E46" w:rsidRDefault="00517E3B" w:rsidP="00517E3B">
      <w:pPr>
        <w:numPr>
          <w:ilvl w:val="0"/>
          <w:numId w:val="2"/>
        </w:numPr>
        <w:spacing w:before="240" w:after="120"/>
        <w:ind w:left="426" w:hanging="426"/>
        <w:jc w:val="center"/>
        <w:outlineLvl w:val="0"/>
        <w:rPr>
          <w:rFonts w:eastAsia="Calibri"/>
          <w:b/>
          <w:sz w:val="24"/>
          <w:lang w:eastAsia="lv-LV"/>
        </w:rPr>
      </w:pPr>
      <w:r w:rsidRPr="00975E46">
        <w:rPr>
          <w:rFonts w:eastAsia="Calibri"/>
          <w:b/>
          <w:sz w:val="24"/>
          <w:lang w:eastAsia="lv-LV"/>
        </w:rPr>
        <w:t>PUŠU SAISTĪBAS</w:t>
      </w:r>
    </w:p>
    <w:p w14:paraId="549F063A" w14:textId="223D47F4" w:rsidR="00517E3B" w:rsidRPr="00975E46" w:rsidRDefault="00517E3B" w:rsidP="00517E3B">
      <w:pPr>
        <w:numPr>
          <w:ilvl w:val="1"/>
          <w:numId w:val="2"/>
        </w:numPr>
        <w:spacing w:before="120" w:after="120"/>
        <w:ind w:left="567" w:hanging="567"/>
        <w:jc w:val="both"/>
        <w:rPr>
          <w:rFonts w:eastAsia="Calibri"/>
          <w:sz w:val="24"/>
          <w:lang w:eastAsia="lv-LV"/>
        </w:rPr>
      </w:pPr>
      <w:r w:rsidRPr="00975E46">
        <w:rPr>
          <w:rFonts w:eastAsia="Calibri"/>
          <w:sz w:val="24"/>
          <w:lang w:eastAsia="lv-LV"/>
        </w:rPr>
        <w:t xml:space="preserve">Pasūtītāja pilnvarotā persona </w:t>
      </w:r>
      <w:proofErr w:type="spellStart"/>
      <w:r w:rsidRPr="00975E46">
        <w:rPr>
          <w:rFonts w:eastAsia="Calibri"/>
          <w:sz w:val="24"/>
          <w:lang w:eastAsia="lv-LV"/>
        </w:rPr>
        <w:t>pasūta</w:t>
      </w:r>
      <w:proofErr w:type="spellEnd"/>
      <w:r w:rsidRPr="00975E46">
        <w:rPr>
          <w:rFonts w:eastAsia="Calibri"/>
          <w:sz w:val="24"/>
          <w:lang w:eastAsia="lv-LV"/>
        </w:rPr>
        <w:t xml:space="preserve"> nepieciešamās Pakalpojuma kartes ar iespēju identificēt Pakalpojuma</w:t>
      </w:r>
      <w:r w:rsidR="00A26278" w:rsidRPr="00975E46">
        <w:rPr>
          <w:rFonts w:eastAsia="Calibri"/>
          <w:sz w:val="24"/>
          <w:lang w:eastAsia="lv-LV"/>
        </w:rPr>
        <w:t xml:space="preserve"> </w:t>
      </w:r>
      <w:r w:rsidRPr="00975E46">
        <w:rPr>
          <w:rFonts w:eastAsia="Calibri"/>
          <w:sz w:val="24"/>
          <w:lang w:eastAsia="lv-LV"/>
        </w:rPr>
        <w:t>sniegšanas vietu, laiku, Pakalpojuma cenu un kopējo summu mēnesī sniegtajiem Pakalpojumiem, nosūtot pieteikumu Izpildītāja pilnvarotajai personai uz e-pastu</w:t>
      </w:r>
      <w:r w:rsidR="00A46504" w:rsidRPr="00975E46">
        <w:t xml:space="preserve"> </w:t>
      </w:r>
      <w:r w:rsidR="00A46504" w:rsidRPr="00975E46">
        <w:rPr>
          <w:sz w:val="24"/>
          <w:szCs w:val="24"/>
        </w:rPr>
        <w:t>___________</w:t>
      </w:r>
      <w:r w:rsidRPr="00975E46">
        <w:rPr>
          <w:rFonts w:eastAsia="Calibri"/>
          <w:sz w:val="24"/>
          <w:szCs w:val="24"/>
          <w:lang w:eastAsia="lv-LV"/>
        </w:rPr>
        <w:t xml:space="preserve">. </w:t>
      </w:r>
      <w:r w:rsidR="00A46504" w:rsidRPr="00975E46">
        <w:rPr>
          <w:rFonts w:eastAsia="Calibri"/>
          <w:i/>
          <w:iCs/>
          <w:sz w:val="24"/>
          <w:szCs w:val="24"/>
          <w:lang w:eastAsia="lv-LV"/>
        </w:rPr>
        <w:t>(Līguma apakšpunkts tiks papildināts atbilstoši izvēlētā pretendenta norādītajam e-pastam</w:t>
      </w:r>
      <w:r w:rsidR="00A46504" w:rsidRPr="00975E46">
        <w:rPr>
          <w:rFonts w:eastAsia="Calibri"/>
          <w:sz w:val="24"/>
          <w:szCs w:val="24"/>
          <w:lang w:eastAsia="lv-LV"/>
        </w:rPr>
        <w:t>)</w:t>
      </w:r>
      <w:r w:rsidR="00B14573" w:rsidRPr="00975E46">
        <w:rPr>
          <w:rFonts w:eastAsia="Calibri"/>
          <w:sz w:val="24"/>
          <w:szCs w:val="24"/>
          <w:lang w:eastAsia="lv-LV"/>
        </w:rPr>
        <w:t xml:space="preserve">. Izpildītājs </w:t>
      </w:r>
      <w:r w:rsidR="00B14573" w:rsidRPr="00975E46">
        <w:rPr>
          <w:sz w:val="24"/>
          <w:szCs w:val="24"/>
          <w:lang w:eastAsia="lv-LV"/>
        </w:rPr>
        <w:t>nodrošina pēcapmaksas Pakalpojuma karšu izgatavošanu un nodošanu Pasūtītājam</w:t>
      </w:r>
      <w:r w:rsidR="00B47A0F" w:rsidRPr="00975E46">
        <w:rPr>
          <w:sz w:val="24"/>
          <w:szCs w:val="24"/>
          <w:lang w:eastAsia="lv-LV"/>
        </w:rPr>
        <w:t>.</w:t>
      </w:r>
    </w:p>
    <w:p w14:paraId="33F8FAE5" w14:textId="6640306E" w:rsidR="00227E95" w:rsidRPr="00975E46" w:rsidRDefault="00227E95" w:rsidP="00227E95">
      <w:pPr>
        <w:numPr>
          <w:ilvl w:val="1"/>
          <w:numId w:val="2"/>
        </w:numPr>
        <w:spacing w:before="120" w:after="120"/>
        <w:ind w:left="567" w:hanging="567"/>
        <w:jc w:val="both"/>
        <w:rPr>
          <w:rFonts w:eastAsia="Calibri"/>
          <w:sz w:val="24"/>
          <w:highlight w:val="yellow"/>
          <w:lang w:eastAsia="lv-LV"/>
        </w:rPr>
      </w:pPr>
      <w:r w:rsidRPr="00975E46">
        <w:rPr>
          <w:rFonts w:eastAsia="Calibri"/>
          <w:sz w:val="24"/>
          <w:lang w:eastAsia="lv-LV"/>
        </w:rPr>
        <w:t>Izpildītājs, iepriekš vienojoties ar Pasūtītāja pilnvaroto personu par Pakalpojuma karšu precīzu saņemšanas laiku, izsniedz Talejas ielā 1, Rīgā Pasūtītājam Pakalpojuma kartes 10 (desmit) darba dienu laikā pēc Pasūtītāja pilnvarotās personas pieteikuma nosūtīšanas dienas (prognozējamais Izpildītāja izgatavoto, aktivizēto Pakalpojuma karšu skaits, uzsākot Līguma izpildi būs ne mazāks kā 30 (trīsdesmit) Pakalpojuma karšu vienības) vai apmaina nekvalitatīvas, neatgriezeniski bojātas, nozagtas, nozaudētas, bloķētas vai anulētas Pakalpojumu kartes, tās izsniedzot Pasūtītājam Talejas ielā 1, Rīgā, 5 (piecu) darba dienu laikā pēc Pasūtītāja pilnvarotās personas pieteikuma nosūtīšanas. Par Pakalpojuma karšu nodošanu – pieņemšanu Pušu pilnvarotās personas paraksta</w:t>
      </w:r>
      <w:r w:rsidRPr="00B47A0F">
        <w:rPr>
          <w:rFonts w:eastAsia="Calibri"/>
          <w:sz w:val="24"/>
          <w:lang w:eastAsia="lv-LV"/>
        </w:rPr>
        <w:t xml:space="preserve"> nodošanas – pieņemšanas aktu, kuru sagatavo Izpildītājs. </w:t>
      </w:r>
    </w:p>
    <w:p w14:paraId="046ECE9F" w14:textId="3ED46A0F" w:rsidR="00227E95" w:rsidRPr="00C00450" w:rsidRDefault="00227E95" w:rsidP="00227E95">
      <w:pPr>
        <w:numPr>
          <w:ilvl w:val="1"/>
          <w:numId w:val="2"/>
        </w:numPr>
        <w:spacing w:before="120" w:after="120"/>
        <w:ind w:left="567" w:hanging="567"/>
        <w:jc w:val="both"/>
        <w:rPr>
          <w:rFonts w:eastAsia="Calibri"/>
          <w:sz w:val="24"/>
          <w:lang w:eastAsia="lv-LV"/>
        </w:rPr>
      </w:pPr>
      <w:r>
        <w:rPr>
          <w:rFonts w:eastAsia="Calibri"/>
          <w:sz w:val="24"/>
          <w:lang w:eastAsia="lv-LV"/>
        </w:rPr>
        <w:t xml:space="preserve">Izpildītājs nodrošina, ka Pakalpojuma karti var izmantot </w:t>
      </w:r>
      <w:r w:rsidR="00B47A0F">
        <w:rPr>
          <w:rFonts w:eastAsia="Calibri"/>
          <w:sz w:val="24"/>
          <w:lang w:eastAsia="lv-LV"/>
        </w:rPr>
        <w:t>vienīgi</w:t>
      </w:r>
      <w:r>
        <w:rPr>
          <w:rFonts w:eastAsia="Calibri"/>
          <w:sz w:val="24"/>
          <w:lang w:eastAsia="lv-LV"/>
        </w:rPr>
        <w:t xml:space="preserve"> Pakalpojuma iegādei, veicot pēcapmaksu par saņemto Pakalpojumu.</w:t>
      </w:r>
    </w:p>
    <w:p w14:paraId="73BEC45F" w14:textId="66B6875D" w:rsidR="00517E3B" w:rsidRDefault="00517E3B" w:rsidP="00517E3B">
      <w:pPr>
        <w:numPr>
          <w:ilvl w:val="1"/>
          <w:numId w:val="2"/>
        </w:numPr>
        <w:spacing w:before="120" w:after="120"/>
        <w:ind w:left="567" w:hanging="567"/>
        <w:jc w:val="both"/>
        <w:rPr>
          <w:rFonts w:eastAsia="Calibri"/>
          <w:sz w:val="24"/>
          <w:lang w:eastAsia="lv-LV"/>
        </w:rPr>
      </w:pPr>
      <w:r>
        <w:rPr>
          <w:rFonts w:eastAsia="Calibri"/>
          <w:sz w:val="24"/>
          <w:lang w:eastAsia="lv-LV"/>
        </w:rPr>
        <w:t xml:space="preserve">Pasūtītāja pilnvarotā persona nekavējoties informē Izpildītāju par nepieciešamību anulēt vai bloķēt Pakalpojuma karti tās nozaudēšanas, nozagšanas vai citādi trešās personas valdījumā nonākšanas vai citu iemeslu dēļ, </w:t>
      </w:r>
      <w:r w:rsidR="00B47A0F">
        <w:rPr>
          <w:rFonts w:eastAsia="Calibri"/>
          <w:sz w:val="24"/>
          <w:lang w:eastAsia="lv-LV"/>
        </w:rPr>
        <w:t xml:space="preserve">telefoniski Izpildītāja pilnvaroto personu pa  tālruņi </w:t>
      </w:r>
      <w:proofErr w:type="spellStart"/>
      <w:r w:rsidR="00B47A0F">
        <w:rPr>
          <w:rFonts w:eastAsia="Calibri"/>
          <w:sz w:val="24"/>
          <w:lang w:eastAsia="lv-LV"/>
        </w:rPr>
        <w:t>Nr</w:t>
      </w:r>
      <w:proofErr w:type="spellEnd"/>
      <w:r w:rsidR="00B47A0F">
        <w:rPr>
          <w:rFonts w:eastAsia="Calibri"/>
          <w:sz w:val="24"/>
          <w:lang w:eastAsia="lv-LV"/>
        </w:rPr>
        <w:t xml:space="preserve"> _______ vai </w:t>
      </w:r>
      <w:r>
        <w:rPr>
          <w:rFonts w:eastAsia="Calibri"/>
          <w:sz w:val="24"/>
          <w:lang w:eastAsia="lv-LV"/>
        </w:rPr>
        <w:t xml:space="preserve">nosūtot </w:t>
      </w:r>
      <w:r w:rsidR="00B47A0F">
        <w:rPr>
          <w:rFonts w:eastAsia="Calibri"/>
          <w:sz w:val="24"/>
          <w:lang w:eastAsia="lv-LV"/>
        </w:rPr>
        <w:t xml:space="preserve">elektronisku paziņojumu </w:t>
      </w:r>
      <w:r>
        <w:rPr>
          <w:rFonts w:eastAsia="Calibri"/>
          <w:sz w:val="24"/>
          <w:lang w:eastAsia="lv-LV"/>
        </w:rPr>
        <w:t xml:space="preserve">Izpildītāja pilnvarotajai personai </w:t>
      </w:r>
      <w:proofErr w:type="spellStart"/>
      <w:r>
        <w:rPr>
          <w:rFonts w:eastAsia="Calibri"/>
          <w:sz w:val="24"/>
          <w:lang w:eastAsia="lv-LV"/>
        </w:rPr>
        <w:t>uz</w:t>
      </w:r>
      <w:r w:rsidR="00B47A0F">
        <w:rPr>
          <w:rFonts w:eastAsia="Calibri"/>
          <w:sz w:val="24"/>
          <w:lang w:eastAsia="lv-LV"/>
        </w:rPr>
        <w:t>.</w:t>
      </w:r>
      <w:r>
        <w:rPr>
          <w:rFonts w:eastAsia="Calibri"/>
          <w:sz w:val="24"/>
          <w:lang w:eastAsia="lv-LV"/>
        </w:rPr>
        <w:t>e</w:t>
      </w:r>
      <w:proofErr w:type="spellEnd"/>
      <w:r>
        <w:rPr>
          <w:rFonts w:eastAsia="Calibri"/>
          <w:sz w:val="24"/>
          <w:lang w:eastAsia="lv-LV"/>
        </w:rPr>
        <w:t>-pastu</w:t>
      </w:r>
      <w:r w:rsidR="00F30CDD">
        <w:rPr>
          <w:rFonts w:eastAsia="Calibri"/>
          <w:sz w:val="24"/>
          <w:lang w:eastAsia="lv-LV"/>
        </w:rPr>
        <w:t xml:space="preserve"> </w:t>
      </w:r>
      <w:r w:rsidR="00A46504">
        <w:t>______________</w:t>
      </w:r>
      <w:r w:rsidR="00B47A0F">
        <w:t xml:space="preserve">. </w:t>
      </w:r>
      <w:r w:rsidR="00A46504" w:rsidRPr="00A46504">
        <w:rPr>
          <w:rFonts w:eastAsia="Calibri"/>
          <w:i/>
          <w:iCs/>
          <w:sz w:val="24"/>
          <w:szCs w:val="24"/>
          <w:lang w:eastAsia="lv-LV"/>
        </w:rPr>
        <w:t xml:space="preserve">(Līguma apakšpunkts tiks papildināts atbilstoši izvēlētā pretendenta </w:t>
      </w:r>
      <w:r w:rsidR="00A46504">
        <w:rPr>
          <w:rFonts w:eastAsia="Calibri"/>
          <w:i/>
          <w:iCs/>
          <w:sz w:val="24"/>
          <w:szCs w:val="24"/>
          <w:lang w:eastAsia="lv-LV"/>
        </w:rPr>
        <w:t>norādītajam e-pastam un tālruņa numuram</w:t>
      </w:r>
      <w:r w:rsidR="00A46504" w:rsidRPr="00A46504">
        <w:rPr>
          <w:rFonts w:eastAsia="Calibri"/>
          <w:i/>
          <w:iCs/>
          <w:sz w:val="24"/>
          <w:szCs w:val="24"/>
          <w:lang w:eastAsia="lv-LV"/>
        </w:rPr>
        <w:t>)</w:t>
      </w:r>
    </w:p>
    <w:p w14:paraId="11C6D849" w14:textId="34E03B17" w:rsidR="00227E95" w:rsidRDefault="00227E95" w:rsidP="00227E95">
      <w:pPr>
        <w:numPr>
          <w:ilvl w:val="1"/>
          <w:numId w:val="2"/>
        </w:numPr>
        <w:spacing w:before="120" w:after="120"/>
        <w:ind w:left="567" w:hanging="567"/>
        <w:jc w:val="both"/>
        <w:rPr>
          <w:rFonts w:eastAsia="Calibri"/>
          <w:sz w:val="24"/>
          <w:lang w:eastAsia="lv-LV"/>
        </w:rPr>
      </w:pPr>
      <w:r>
        <w:rPr>
          <w:rFonts w:eastAsia="Calibri"/>
          <w:sz w:val="24"/>
          <w:lang w:eastAsia="lv-LV"/>
        </w:rPr>
        <w:t xml:space="preserve">Izpildītājs nekavējoties, bet ne vēlāk kā 10 (desmit) minūšu laikā pēc Pasūtītāja pilnvarotās personas Līguma 3.4. apakšpunktā minētā </w:t>
      </w:r>
      <w:r w:rsidR="00B47A0F">
        <w:rPr>
          <w:rFonts w:eastAsia="Calibri"/>
          <w:sz w:val="24"/>
          <w:lang w:eastAsia="lv-LV"/>
        </w:rPr>
        <w:t>zvana vai paziņojuma</w:t>
      </w:r>
      <w:r>
        <w:rPr>
          <w:rFonts w:eastAsia="Calibri"/>
          <w:sz w:val="24"/>
          <w:lang w:eastAsia="lv-LV"/>
        </w:rPr>
        <w:t xml:space="preserve"> saņemšanas anulē vai bloķē attiecīgo Pakalpojuma karti.</w:t>
      </w:r>
    </w:p>
    <w:p w14:paraId="0702524C" w14:textId="2D1577B9" w:rsidR="00EF19C7" w:rsidRPr="003F2741" w:rsidRDefault="00EF19C7" w:rsidP="00517E3B">
      <w:pPr>
        <w:numPr>
          <w:ilvl w:val="1"/>
          <w:numId w:val="2"/>
        </w:numPr>
        <w:spacing w:before="120" w:after="120"/>
        <w:ind w:left="567" w:hanging="567"/>
        <w:jc w:val="both"/>
        <w:rPr>
          <w:rFonts w:eastAsia="Calibri"/>
          <w:sz w:val="24"/>
          <w:lang w:eastAsia="lv-LV"/>
        </w:rPr>
      </w:pPr>
      <w:r w:rsidRPr="003F2741">
        <w:rPr>
          <w:rFonts w:eastAsia="Calibri"/>
          <w:sz w:val="24"/>
          <w:lang w:eastAsia="lv-LV"/>
        </w:rPr>
        <w:t>Pasūtītāja pilnvarotā persona informē Izpildītāju par nepilnībām</w:t>
      </w:r>
      <w:r w:rsidRPr="003F2741">
        <w:rPr>
          <w:rFonts w:eastAsia="Calibri"/>
          <w:sz w:val="24"/>
          <w:szCs w:val="24"/>
          <w:lang w:eastAsia="lv-LV"/>
        </w:rPr>
        <w:t xml:space="preserve">, kas radušās Pakalpojuma sniegšanas gaitā </w:t>
      </w:r>
      <w:r w:rsidRPr="003F2741">
        <w:rPr>
          <w:sz w:val="24"/>
          <w:szCs w:val="24"/>
        </w:rPr>
        <w:t>(piem., Pakalpojums netiek sniegts pilnā apmērā, sniegts nekvalitatīvi vai tiek izmantoti mazgāšanas līdzekļi, kas neatbilst Līguma 3.11.</w:t>
      </w:r>
      <w:r w:rsidR="00227E95" w:rsidRPr="003F2741">
        <w:rPr>
          <w:sz w:val="24"/>
          <w:szCs w:val="24"/>
        </w:rPr>
        <w:t xml:space="preserve"> </w:t>
      </w:r>
      <w:r w:rsidRPr="003F2741">
        <w:rPr>
          <w:sz w:val="24"/>
          <w:szCs w:val="24"/>
        </w:rPr>
        <w:lastRenderedPageBreak/>
        <w:t>apakšpunkta nosacījumiem)</w:t>
      </w:r>
      <w:r w:rsidRPr="003F2741">
        <w:rPr>
          <w:rFonts w:eastAsia="Calibri"/>
          <w:sz w:val="24"/>
          <w:lang w:eastAsia="lv-LV"/>
        </w:rPr>
        <w:t xml:space="preserve">, nosūtot pieteikumu Izpildītāja pilnvarotajai personai uz e-pastu </w:t>
      </w:r>
      <w:r w:rsidRPr="003F2741">
        <w:t xml:space="preserve">______________ </w:t>
      </w:r>
      <w:r w:rsidRPr="003F2741">
        <w:rPr>
          <w:sz w:val="24"/>
        </w:rPr>
        <w:t xml:space="preserve">. </w:t>
      </w:r>
      <w:r w:rsidRPr="003F2741">
        <w:rPr>
          <w:rFonts w:eastAsia="Calibri"/>
          <w:i/>
          <w:sz w:val="24"/>
          <w:szCs w:val="24"/>
          <w:lang w:eastAsia="lv-LV"/>
        </w:rPr>
        <w:t>(Līguma apakšpunkts tiks papildināts atbilstoši izvēlētā pretendenta norādītajam e-pastam)</w:t>
      </w:r>
    </w:p>
    <w:p w14:paraId="29790537" w14:textId="77777777" w:rsidR="00517E3B" w:rsidRPr="003F2741" w:rsidRDefault="00517E3B" w:rsidP="00517E3B">
      <w:pPr>
        <w:numPr>
          <w:ilvl w:val="1"/>
          <w:numId w:val="2"/>
        </w:numPr>
        <w:spacing w:before="120" w:after="120"/>
        <w:ind w:left="567" w:hanging="567"/>
        <w:jc w:val="both"/>
        <w:rPr>
          <w:rFonts w:eastAsia="Calibri"/>
          <w:sz w:val="24"/>
          <w:lang w:eastAsia="lv-LV"/>
        </w:rPr>
      </w:pPr>
      <w:r w:rsidRPr="003F2741">
        <w:rPr>
          <w:rFonts w:eastAsia="Calibri"/>
          <w:sz w:val="24"/>
          <w:lang w:eastAsia="lv-LV"/>
        </w:rPr>
        <w:t>Izpildītājam ir pienākums pēc Līguma darbības izbeigšanās nekavējoties anulēt vai bloķēt Pakalpojuma kartes.</w:t>
      </w:r>
    </w:p>
    <w:p w14:paraId="22C9D75D" w14:textId="6FF39716" w:rsidR="00517E3B" w:rsidRDefault="00517E3B" w:rsidP="00517E3B">
      <w:pPr>
        <w:numPr>
          <w:ilvl w:val="1"/>
          <w:numId w:val="2"/>
        </w:numPr>
        <w:spacing w:before="120" w:after="120"/>
        <w:ind w:left="567" w:hanging="567"/>
        <w:jc w:val="both"/>
        <w:rPr>
          <w:rFonts w:eastAsia="Calibri"/>
          <w:sz w:val="24"/>
          <w:lang w:eastAsia="lv-LV"/>
        </w:rPr>
      </w:pPr>
      <w:r>
        <w:rPr>
          <w:rFonts w:eastAsia="Calibri"/>
          <w:sz w:val="24"/>
          <w:lang w:eastAsia="lv-LV"/>
        </w:rPr>
        <w:t xml:space="preserve">1 (vienas) darba dienas laikā pēc Pasūtītāja pilnvarotās personas pieprasījuma Izpildītājs nodrošina iespēju izsniegt Pasūtītājam informācijas apkopojumu par Līguma kopējās summas atlikumu un visām Pasūtītājam izsniegtajām Pakalpojuma kartēm, gan atsevišķi izvērstu informāciju par veiktajām darbībām ar katru Pakalpojuma karti, nosūtot to uz e-pastu </w:t>
      </w:r>
      <w:hyperlink r:id="rId11" w:history="1">
        <w:r>
          <w:rPr>
            <w:rStyle w:val="Hyperlink"/>
            <w:rFonts w:eastAsia="Calibri"/>
            <w:sz w:val="24"/>
            <w:lang w:eastAsia="lv-LV"/>
          </w:rPr>
          <w:t>vid@vid.gov.lv</w:t>
        </w:r>
      </w:hyperlink>
      <w:r>
        <w:rPr>
          <w:rFonts w:eastAsia="Calibri"/>
          <w:sz w:val="24"/>
          <w:lang w:eastAsia="lv-LV"/>
        </w:rPr>
        <w:t>.</w:t>
      </w:r>
      <w:r w:rsidR="002822BC">
        <w:rPr>
          <w:rFonts w:eastAsia="Calibri"/>
          <w:sz w:val="24"/>
          <w:lang w:eastAsia="lv-LV"/>
        </w:rPr>
        <w:t xml:space="preserve"> </w:t>
      </w:r>
      <w:r w:rsidR="002822BC" w:rsidRPr="002822BC">
        <w:rPr>
          <w:rFonts w:eastAsia="Calibri"/>
          <w:i/>
          <w:iCs/>
          <w:sz w:val="24"/>
          <w:lang w:eastAsia="lv-LV"/>
        </w:rPr>
        <w:t>(VID e-pastu uzskaitījums tiks precizēts Līguma slēgšanas laikā)</w:t>
      </w:r>
    </w:p>
    <w:p w14:paraId="3457D018" w14:textId="6EE4B515" w:rsidR="00517E3B" w:rsidRPr="003F2741" w:rsidRDefault="00517E3B" w:rsidP="00517E3B">
      <w:pPr>
        <w:pStyle w:val="ListParagraph"/>
        <w:numPr>
          <w:ilvl w:val="1"/>
          <w:numId w:val="2"/>
        </w:numPr>
        <w:autoSpaceDE w:val="0"/>
        <w:autoSpaceDN w:val="0"/>
        <w:adjustRightInd w:val="0"/>
        <w:ind w:left="567" w:hanging="567"/>
        <w:jc w:val="both"/>
        <w:rPr>
          <w:lang w:val="lv-LV"/>
        </w:rPr>
      </w:pPr>
      <w:r w:rsidRPr="003F2741">
        <w:rPr>
          <w:lang w:val="lv-LV"/>
        </w:rPr>
        <w:t>Izpildītājs Pakalpojumu sniedz</w:t>
      </w:r>
      <w:r w:rsidR="00107C88" w:rsidRPr="003F2741">
        <w:rPr>
          <w:lang w:val="lv-LV"/>
        </w:rPr>
        <w:t xml:space="preserve"> visās savās </w:t>
      </w:r>
      <w:r w:rsidRPr="003F2741">
        <w:rPr>
          <w:lang w:val="lv-LV"/>
        </w:rPr>
        <w:t>automazgātavās</w:t>
      </w:r>
      <w:r w:rsidR="00107C88" w:rsidRPr="003F2741">
        <w:rPr>
          <w:lang w:val="lv-LV"/>
        </w:rPr>
        <w:t>,</w:t>
      </w:r>
      <w:r w:rsidR="00F82FFD" w:rsidRPr="003F2741">
        <w:rPr>
          <w:lang w:val="lv-LV"/>
        </w:rPr>
        <w:t xml:space="preserve"> kurās šādu Pakalpojumu var nodrošināt</w:t>
      </w:r>
      <w:r w:rsidR="0018455E" w:rsidRPr="003F2741">
        <w:rPr>
          <w:lang w:val="lv-LV"/>
        </w:rPr>
        <w:t>.</w:t>
      </w:r>
      <w:r w:rsidR="00107C88" w:rsidRPr="003F2741">
        <w:rPr>
          <w:lang w:val="lv-LV"/>
        </w:rPr>
        <w:t xml:space="preserve"> </w:t>
      </w:r>
      <w:r w:rsidR="0018455E" w:rsidRPr="003F2741">
        <w:rPr>
          <w:lang w:val="lv-LV"/>
        </w:rPr>
        <w:t xml:space="preserve">Izpildītājs </w:t>
      </w:r>
      <w:r w:rsidR="00107C88" w:rsidRPr="003F2741">
        <w:rPr>
          <w:lang w:val="lv-LV"/>
        </w:rPr>
        <w:t>nodrošin</w:t>
      </w:r>
      <w:r w:rsidR="0018455E" w:rsidRPr="003F2741">
        <w:rPr>
          <w:lang w:val="lv-LV"/>
        </w:rPr>
        <w:t>a</w:t>
      </w:r>
      <w:r w:rsidR="00107C88" w:rsidRPr="003F2741">
        <w:rPr>
          <w:lang w:val="lv-LV"/>
        </w:rPr>
        <w:t xml:space="preserve">, ka Rīgā ir vismaz </w:t>
      </w:r>
      <w:r w:rsidR="006104F5" w:rsidRPr="003F2741">
        <w:rPr>
          <w:lang w:val="lv-LV"/>
        </w:rPr>
        <w:t>3</w:t>
      </w:r>
      <w:r w:rsidR="00107C88" w:rsidRPr="003F2741">
        <w:rPr>
          <w:lang w:val="lv-LV"/>
        </w:rPr>
        <w:t xml:space="preserve"> (</w:t>
      </w:r>
      <w:r w:rsidR="006104F5" w:rsidRPr="003F2741">
        <w:rPr>
          <w:lang w:val="lv-LV"/>
        </w:rPr>
        <w:t>trīs</w:t>
      </w:r>
      <w:r w:rsidR="00107C88" w:rsidRPr="003F2741">
        <w:rPr>
          <w:lang w:val="lv-LV"/>
        </w:rPr>
        <w:t xml:space="preserve">) </w:t>
      </w:r>
      <w:r w:rsidR="006104F5" w:rsidRPr="003F2741">
        <w:rPr>
          <w:lang w:val="lv-LV"/>
        </w:rPr>
        <w:t xml:space="preserve">robotizētās </w:t>
      </w:r>
      <w:r w:rsidR="00107C88" w:rsidRPr="003F2741">
        <w:rPr>
          <w:lang w:val="lv-LV"/>
        </w:rPr>
        <w:t>automazgātavas</w:t>
      </w:r>
      <w:r w:rsidR="0018455E" w:rsidRPr="003F2741">
        <w:rPr>
          <w:lang w:val="lv-LV"/>
        </w:rPr>
        <w:t xml:space="preserve"> un automazgātavas visos reģionos, kurus Izpildītājs ir norādījis uz Līguma noslēgšanas brīdi. </w:t>
      </w:r>
      <w:r w:rsidR="00107C88" w:rsidRPr="003F2741">
        <w:rPr>
          <w:lang w:val="lv-LV"/>
        </w:rPr>
        <w:t xml:space="preserve">Sākotnējais automazgātavu saraksts </w:t>
      </w:r>
      <w:r w:rsidRPr="003F2741">
        <w:rPr>
          <w:lang w:val="lv-LV"/>
        </w:rPr>
        <w:t>norādīts Līguma 2.</w:t>
      </w:r>
      <w:r w:rsidR="006104F5" w:rsidRPr="003F2741">
        <w:rPr>
          <w:lang w:val="lv-LV"/>
        </w:rPr>
        <w:t xml:space="preserve"> </w:t>
      </w:r>
      <w:r w:rsidRPr="003F2741">
        <w:rPr>
          <w:lang w:val="lv-LV"/>
        </w:rPr>
        <w:t>pielikumā “Pakalpojumu sniegšanas adreses un darba laiki”, kā arī tajā norādītajos darba laikos</w:t>
      </w:r>
      <w:bookmarkStart w:id="4" w:name="_Hlk85276653"/>
      <w:r w:rsidR="00C80718" w:rsidRPr="003F2741">
        <w:rPr>
          <w:lang w:val="lv-LV"/>
        </w:rPr>
        <w:t>, kuriem jābūt vismaz no plkst.9.00 līdz plkst.17.00 valsts noteiktajās oficiālās darba dienās</w:t>
      </w:r>
      <w:r w:rsidRPr="003F2741">
        <w:rPr>
          <w:lang w:val="lv-LV"/>
        </w:rPr>
        <w:t>.</w:t>
      </w:r>
      <w:r w:rsidR="002822BC" w:rsidRPr="003F2741">
        <w:rPr>
          <w:lang w:val="lv-LV"/>
        </w:rPr>
        <w:t xml:space="preserve"> </w:t>
      </w:r>
      <w:r w:rsidR="002822BC" w:rsidRPr="003F2741">
        <w:rPr>
          <w:rFonts w:eastAsia="Calibri"/>
          <w:i/>
          <w:lang w:val="lv-LV" w:eastAsia="lv-LV"/>
        </w:rPr>
        <w:t>(Līguma apakšpunkts tiks papildināts atbilstoši izvēlētā pretendenta piedāvājumam)</w:t>
      </w:r>
      <w:bookmarkEnd w:id="4"/>
    </w:p>
    <w:p w14:paraId="27D7033C" w14:textId="77777777" w:rsidR="00517E3B" w:rsidRDefault="00517E3B" w:rsidP="00517E3B">
      <w:pPr>
        <w:pStyle w:val="ListParagraph"/>
        <w:numPr>
          <w:ilvl w:val="1"/>
          <w:numId w:val="2"/>
        </w:numPr>
        <w:autoSpaceDE w:val="0"/>
        <w:autoSpaceDN w:val="0"/>
        <w:adjustRightInd w:val="0"/>
        <w:ind w:left="567" w:hanging="567"/>
        <w:jc w:val="both"/>
        <w:rPr>
          <w:lang w:val="lv-LV"/>
        </w:rPr>
      </w:pPr>
      <w:r>
        <w:rPr>
          <w:lang w:val="lv-LV"/>
        </w:rPr>
        <w:t>Pakalpojuma ietvaros veicamie darbi norādīti Līguma 1.pielikumā “Pakalpojuma tehniskā specifikācija un veicamie darbi”.</w:t>
      </w:r>
    </w:p>
    <w:p w14:paraId="7EA3D874" w14:textId="408D832A" w:rsidR="00517E3B" w:rsidRPr="003F2741" w:rsidRDefault="00517E3B" w:rsidP="00517E3B">
      <w:pPr>
        <w:pStyle w:val="ListParagraph"/>
        <w:numPr>
          <w:ilvl w:val="1"/>
          <w:numId w:val="2"/>
        </w:numPr>
        <w:autoSpaceDE w:val="0"/>
        <w:autoSpaceDN w:val="0"/>
        <w:adjustRightInd w:val="0"/>
        <w:ind w:left="567" w:hanging="567"/>
        <w:jc w:val="both"/>
        <w:rPr>
          <w:lang w:val="lv-LV"/>
        </w:rPr>
      </w:pPr>
      <w:r w:rsidRPr="003F2741">
        <w:rPr>
          <w:lang w:val="lv-LV"/>
        </w:rPr>
        <w:t>Izpildītājs, sniedzot Pakalpojumu, izmanto ķīmiskās vielas</w:t>
      </w:r>
      <w:r w:rsidR="00F17562" w:rsidRPr="00975E46">
        <w:rPr>
          <w:lang w:val="lv-LV"/>
        </w:rPr>
        <w:t>, kas</w:t>
      </w:r>
      <w:r w:rsidR="00FB24D1" w:rsidRPr="003F2741">
        <w:rPr>
          <w:lang w:val="lv-LV"/>
        </w:rPr>
        <w:t xml:space="preserve"> atbilst normatīvajos aktos noteiktām prasībām un</w:t>
      </w:r>
      <w:r w:rsidRPr="003F2741">
        <w:rPr>
          <w:lang w:val="lv-LV"/>
        </w:rPr>
        <w:t xml:space="preserve"> nav kaitīgas cilvēka veselībai, apkārtējai videi un Transportlīdzeklim.</w:t>
      </w:r>
    </w:p>
    <w:p w14:paraId="6EB3DB2A" w14:textId="77777777" w:rsidR="00517E3B" w:rsidRDefault="00517E3B" w:rsidP="00517E3B">
      <w:pPr>
        <w:pStyle w:val="ListParagraph"/>
        <w:numPr>
          <w:ilvl w:val="1"/>
          <w:numId w:val="2"/>
        </w:numPr>
        <w:autoSpaceDE w:val="0"/>
        <w:autoSpaceDN w:val="0"/>
        <w:adjustRightInd w:val="0"/>
        <w:ind w:left="567" w:hanging="567"/>
        <w:jc w:val="both"/>
        <w:rPr>
          <w:lang w:val="lv-LV"/>
        </w:rPr>
      </w:pPr>
      <w:r>
        <w:rPr>
          <w:lang w:val="lv-LV"/>
        </w:rPr>
        <w:t>Izpildītājs Pakalpojumu sniedz pilnā apjomā un kvalitatīvi, atbilstoši Līguma 1.pielikumā noteiktajiem veicamajiem darbiem un Līguma 2.pielikumā norādītajām adresēm un darba laikiem.</w:t>
      </w:r>
    </w:p>
    <w:p w14:paraId="04EBD25F" w14:textId="5703CFAD" w:rsidR="00517E3B" w:rsidRDefault="00517E3B" w:rsidP="00517E3B">
      <w:pPr>
        <w:pStyle w:val="ListParagraph"/>
        <w:numPr>
          <w:ilvl w:val="1"/>
          <w:numId w:val="2"/>
        </w:numPr>
        <w:autoSpaceDE w:val="0"/>
        <w:autoSpaceDN w:val="0"/>
        <w:adjustRightInd w:val="0"/>
        <w:ind w:left="567" w:hanging="567"/>
        <w:jc w:val="both"/>
        <w:rPr>
          <w:lang w:val="lv-LV"/>
        </w:rPr>
      </w:pPr>
      <w:r>
        <w:rPr>
          <w:lang w:val="lv-LV"/>
        </w:rPr>
        <w:t xml:space="preserve">Izpildītājs </w:t>
      </w:r>
      <w:r w:rsidR="00D320CC" w:rsidRPr="00975E46">
        <w:rPr>
          <w:lang w:val="lv-LV" w:eastAsia="lv-LV"/>
        </w:rPr>
        <w:t xml:space="preserve">1 (vienas) darba dienas laikā pēc </w:t>
      </w:r>
      <w:r w:rsidR="00D320CC">
        <w:rPr>
          <w:lang w:val="lv-LV" w:eastAsia="lv-LV"/>
        </w:rPr>
        <w:t>P</w:t>
      </w:r>
      <w:r w:rsidR="00D320CC" w:rsidRPr="00975E46">
        <w:rPr>
          <w:lang w:val="lv-LV" w:eastAsia="lv-LV"/>
        </w:rPr>
        <w:t xml:space="preserve">asūtītāja pilnvarotās personas pieprasījuma </w:t>
      </w:r>
      <w:r w:rsidR="00D320CC">
        <w:rPr>
          <w:lang w:val="lv-LV" w:eastAsia="lv-LV"/>
        </w:rPr>
        <w:t>izsniedz</w:t>
      </w:r>
      <w:r w:rsidR="00D320CC" w:rsidRPr="00975E46">
        <w:rPr>
          <w:lang w:val="lv-LV" w:eastAsia="lv-LV"/>
        </w:rPr>
        <w:t xml:space="preserve"> </w:t>
      </w:r>
      <w:r w:rsidR="00D320CC">
        <w:rPr>
          <w:lang w:val="lv-LV" w:eastAsia="lv-LV"/>
        </w:rPr>
        <w:t>P</w:t>
      </w:r>
      <w:r w:rsidR="00D320CC" w:rsidRPr="00975E46">
        <w:rPr>
          <w:lang w:val="lv-LV" w:eastAsia="lv-LV"/>
        </w:rPr>
        <w:t xml:space="preserve">asūtītājam informācijas apkopojumu par </w:t>
      </w:r>
      <w:r w:rsidR="00D320CC">
        <w:rPr>
          <w:lang w:val="lv-LV" w:eastAsia="lv-LV"/>
        </w:rPr>
        <w:t>L</w:t>
      </w:r>
      <w:r w:rsidR="00D320CC" w:rsidRPr="00975E46">
        <w:rPr>
          <w:lang w:val="lv-LV" w:eastAsia="lv-LV"/>
        </w:rPr>
        <w:t xml:space="preserve">īguma kopējās summas atlikumu un visām </w:t>
      </w:r>
      <w:r w:rsidR="00D320CC">
        <w:rPr>
          <w:lang w:val="lv-LV" w:eastAsia="lv-LV"/>
        </w:rPr>
        <w:t>P</w:t>
      </w:r>
      <w:r w:rsidR="00D320CC" w:rsidRPr="00975E46">
        <w:rPr>
          <w:lang w:val="lv-LV" w:eastAsia="lv-LV"/>
        </w:rPr>
        <w:t>asūtītāja izsniegtajām automazgātavas kartēm, gan atsevišķi izvērstu informāciju par veiktajām darbībām ar katru automazgātavas karti.</w:t>
      </w:r>
    </w:p>
    <w:p w14:paraId="65F24094" w14:textId="513F94CA" w:rsidR="00517E3B" w:rsidRPr="003F2741" w:rsidRDefault="00517E3B" w:rsidP="00517E3B">
      <w:pPr>
        <w:pStyle w:val="ListParagraph"/>
        <w:numPr>
          <w:ilvl w:val="1"/>
          <w:numId w:val="2"/>
        </w:numPr>
        <w:autoSpaceDE w:val="0"/>
        <w:autoSpaceDN w:val="0"/>
        <w:adjustRightInd w:val="0"/>
        <w:ind w:left="567" w:hanging="567"/>
        <w:jc w:val="both"/>
        <w:rPr>
          <w:lang w:val="lv-LV"/>
        </w:rPr>
      </w:pPr>
      <w:r w:rsidRPr="003F2741">
        <w:rPr>
          <w:lang w:val="lv-LV"/>
        </w:rPr>
        <w:t xml:space="preserve">Ja Pasūtītājs ir ievērojis Pakalpojuma sniegšanas </w:t>
      </w:r>
      <w:r w:rsidR="00FB6CB4" w:rsidRPr="003F2741">
        <w:rPr>
          <w:lang w:val="lv-LV"/>
        </w:rPr>
        <w:t xml:space="preserve">izpildes vietā norādīto Pakalpojuma sniegšanas </w:t>
      </w:r>
      <w:r w:rsidR="002864B9" w:rsidRPr="003F2741">
        <w:rPr>
          <w:lang w:val="lv-LV"/>
        </w:rPr>
        <w:t>kārtību</w:t>
      </w:r>
      <w:r w:rsidRPr="003F2741">
        <w:rPr>
          <w:lang w:val="lv-LV"/>
        </w:rPr>
        <w:t xml:space="preserve">, tad no Pakalpojuma uzsākšanas brīža līdz Pakalpojuma pilnīgai izpildei Izpildītājs atbild par Transportlīdzekļa saglabāšanu. Izpildītājs apņemas atlīdzināt zaudējumus, kas radušies Transportlīdzekļa bojājuma gadījumā, ja minētais bojājums radies Pakalpojuma sniegšanas laikā Izpildītāja vainas dēļ. </w:t>
      </w:r>
    </w:p>
    <w:p w14:paraId="19A46534" w14:textId="3370AB31" w:rsidR="00517E3B" w:rsidRDefault="00517E3B" w:rsidP="00517E3B">
      <w:pPr>
        <w:pStyle w:val="ListParagraph"/>
        <w:numPr>
          <w:ilvl w:val="1"/>
          <w:numId w:val="2"/>
        </w:numPr>
        <w:autoSpaceDE w:val="0"/>
        <w:autoSpaceDN w:val="0"/>
        <w:adjustRightInd w:val="0"/>
        <w:ind w:left="567" w:hanging="567"/>
        <w:jc w:val="both"/>
        <w:rPr>
          <w:lang w:val="lv-LV"/>
        </w:rPr>
      </w:pPr>
      <w:r w:rsidRPr="009F378B">
        <w:rPr>
          <w:lang w:val="lv-LV"/>
        </w:rPr>
        <w:t xml:space="preserve">Izpildītājs garantē, ka tam ir uz Līguma noslēgšanas brīdi un visā Līguma darbības laikā būs </w:t>
      </w:r>
      <w:r w:rsidRPr="009F378B">
        <w:rPr>
          <w:rStyle w:val="FontStyle63"/>
          <w:lang w:val="lv-LV"/>
        </w:rPr>
        <w:t>spēkā esoš</w:t>
      </w:r>
      <w:r w:rsidR="00FF40D9">
        <w:rPr>
          <w:rStyle w:val="FontStyle63"/>
          <w:lang w:val="lv-LV"/>
        </w:rPr>
        <w:t xml:space="preserve">i </w:t>
      </w:r>
      <w:r w:rsidRPr="008E26E8">
        <w:rPr>
          <w:lang w:val="lv-LV"/>
        </w:rPr>
        <w:t>Valsts vides dienesta “C” kategorijas piesārņojošas darbības apliecinājum</w:t>
      </w:r>
      <w:r>
        <w:rPr>
          <w:lang w:val="lv-LV"/>
        </w:rPr>
        <w:t>i tām automazgātavām (</w:t>
      </w:r>
      <w:r w:rsidR="000309D0">
        <w:rPr>
          <w:lang w:val="lv-LV"/>
        </w:rPr>
        <w:t>automazgātavu</w:t>
      </w:r>
      <w:r>
        <w:rPr>
          <w:lang w:val="lv-LV"/>
        </w:rPr>
        <w:t xml:space="preserve"> adresēm), kurās Izpildītājs sniedz Līgumā noteiktos Pakalpojumus</w:t>
      </w:r>
      <w:r w:rsidRPr="008E26E8">
        <w:rPr>
          <w:lang w:val="lv-LV"/>
        </w:rPr>
        <w:t>, kas izsniegt</w:t>
      </w:r>
      <w:r w:rsidR="00FF40D9">
        <w:rPr>
          <w:lang w:val="lv-LV"/>
        </w:rPr>
        <w:t>i</w:t>
      </w:r>
      <w:r w:rsidRPr="008E26E8">
        <w:rPr>
          <w:lang w:val="lv-LV"/>
        </w:rPr>
        <w:t xml:space="preserve"> saskaņā ar Ministru kabineta 2004.gada 22.aprīļa noteikumiem Nr.380 “Vides prasības mehānisko transportlīdzekļu remontdarbnīcu izveidei un darbībai” un saskaņā ar Ministru kabineta 2010.gada 30.novembra noteikumiem Nr.1082 “Kārtība, kādā piesakāmas A, B un C kategorijas piesārņojošas darbības un izsniedzamas atļaujas A un B kategorijas piesārņojošo darbību veikšanai”</w:t>
      </w:r>
      <w:r w:rsidRPr="009F378B">
        <w:rPr>
          <w:lang w:val="lv-LV"/>
        </w:rPr>
        <w:t>.</w:t>
      </w:r>
    </w:p>
    <w:p w14:paraId="52CB43E5" w14:textId="4843132A" w:rsidR="00517E3B" w:rsidRDefault="00517E3B" w:rsidP="00517E3B">
      <w:pPr>
        <w:numPr>
          <w:ilvl w:val="1"/>
          <w:numId w:val="2"/>
        </w:numPr>
        <w:spacing w:before="120" w:after="120"/>
        <w:ind w:left="567" w:hanging="567"/>
        <w:jc w:val="both"/>
        <w:rPr>
          <w:rFonts w:eastAsia="Calibri"/>
          <w:sz w:val="24"/>
          <w:lang w:eastAsia="lv-LV"/>
        </w:rPr>
      </w:pPr>
      <w:r>
        <w:rPr>
          <w:rFonts w:eastAsia="Calibri"/>
          <w:sz w:val="24"/>
          <w:lang w:eastAsia="lv-LV"/>
        </w:rPr>
        <w:t>Izpildītājam Līguma darbības laikā, nodrošinot nepārtrauktu Līguma 3.</w:t>
      </w:r>
      <w:r w:rsidR="00EF19C7">
        <w:rPr>
          <w:rFonts w:eastAsia="Calibri"/>
          <w:sz w:val="24"/>
          <w:lang w:eastAsia="lv-LV"/>
        </w:rPr>
        <w:t>9</w:t>
      </w:r>
      <w:r>
        <w:rPr>
          <w:rFonts w:eastAsia="Calibri"/>
          <w:sz w:val="24"/>
          <w:lang w:eastAsia="lv-LV"/>
        </w:rPr>
        <w:t xml:space="preserve">.apakšpunkta prasību izpildi (automazgātavu skaita </w:t>
      </w:r>
      <w:r w:rsidR="007F36FC">
        <w:rPr>
          <w:rFonts w:eastAsia="Calibri"/>
          <w:sz w:val="24"/>
          <w:lang w:eastAsia="lv-LV"/>
        </w:rPr>
        <w:t xml:space="preserve">un teritoriālā izvietojuma </w:t>
      </w:r>
      <w:r>
        <w:rPr>
          <w:rFonts w:eastAsia="Calibri"/>
          <w:sz w:val="24"/>
          <w:lang w:eastAsia="lv-LV"/>
        </w:rPr>
        <w:t>ziņā), ir tiesības Līguma izpildei piesaistīt jaunas automazgātavas vai atteikties no kādas automazgātavas izmantošanas Līguma izpildē</w:t>
      </w:r>
      <w:r w:rsidR="00BC6ABE">
        <w:rPr>
          <w:rFonts w:eastAsia="Calibri"/>
          <w:sz w:val="24"/>
        </w:rPr>
        <w:t>, n</w:t>
      </w:r>
      <w:r w:rsidR="00BC6ABE" w:rsidRPr="008D6C6D">
        <w:rPr>
          <w:rFonts w:eastAsia="Calibri"/>
          <w:sz w:val="24"/>
        </w:rPr>
        <w:t xml:space="preserve">esamazinot </w:t>
      </w:r>
      <w:r w:rsidR="00D320CC">
        <w:rPr>
          <w:rFonts w:eastAsia="Calibri"/>
          <w:sz w:val="24"/>
        </w:rPr>
        <w:t xml:space="preserve">automazgātavu </w:t>
      </w:r>
      <w:r w:rsidR="00BC6ABE" w:rsidRPr="008D6C6D">
        <w:rPr>
          <w:rFonts w:eastAsia="Calibri"/>
          <w:sz w:val="24"/>
        </w:rPr>
        <w:t>minimālo skaitu Rīgā</w:t>
      </w:r>
      <w:r w:rsidR="00D320CC">
        <w:rPr>
          <w:rFonts w:eastAsia="Calibri"/>
          <w:sz w:val="24"/>
        </w:rPr>
        <w:t xml:space="preserve">, </w:t>
      </w:r>
      <w:r w:rsidR="00BC6ABE" w:rsidRPr="008D6C6D">
        <w:rPr>
          <w:rFonts w:eastAsia="Calibri"/>
          <w:sz w:val="24"/>
        </w:rPr>
        <w:t>kas</w:t>
      </w:r>
      <w:r w:rsidR="00E921B3">
        <w:rPr>
          <w:rFonts w:eastAsia="Calibri"/>
          <w:sz w:val="24"/>
        </w:rPr>
        <w:t xml:space="preserve"> sākotnēji</w:t>
      </w:r>
      <w:r w:rsidR="00BC6ABE" w:rsidRPr="008D6C6D">
        <w:rPr>
          <w:rFonts w:eastAsia="Calibri"/>
          <w:sz w:val="24"/>
        </w:rPr>
        <w:t xml:space="preserve"> </w:t>
      </w:r>
      <w:r w:rsidR="00107C88">
        <w:rPr>
          <w:rFonts w:eastAsia="Calibri"/>
          <w:sz w:val="24"/>
        </w:rPr>
        <w:t>norādīti Līguma 2.pielikumā</w:t>
      </w:r>
      <w:r>
        <w:rPr>
          <w:rFonts w:eastAsia="Calibri"/>
          <w:sz w:val="24"/>
          <w:lang w:eastAsia="lv-LV"/>
        </w:rPr>
        <w:t>. Šādā gadījumā Izpildītāja pilnvarotā persona elektroniski informē Pasūtītāja pilnvaroto personu 5 (piecas) darba dienas pirms paredzamo izmaiņu veikšanas.</w:t>
      </w:r>
    </w:p>
    <w:p w14:paraId="7749F288" w14:textId="7B3E8573" w:rsidR="00B14573" w:rsidRPr="00975E46" w:rsidRDefault="00B14573" w:rsidP="00B14573">
      <w:pPr>
        <w:numPr>
          <w:ilvl w:val="1"/>
          <w:numId w:val="2"/>
        </w:numPr>
        <w:spacing w:before="120" w:after="120"/>
        <w:ind w:left="567" w:hanging="567"/>
        <w:jc w:val="both"/>
        <w:rPr>
          <w:rFonts w:eastAsia="Calibri"/>
          <w:sz w:val="24"/>
          <w:szCs w:val="24"/>
          <w:lang w:eastAsia="lv-LV"/>
        </w:rPr>
      </w:pPr>
      <w:r w:rsidRPr="00975E46">
        <w:rPr>
          <w:sz w:val="24"/>
          <w:szCs w:val="24"/>
        </w:rPr>
        <w:t xml:space="preserve">Izpildītājs 2 (divu) darba dienu laikā </w:t>
      </w:r>
      <w:proofErr w:type="spellStart"/>
      <w:r w:rsidRPr="00975E46">
        <w:rPr>
          <w:sz w:val="24"/>
          <w:szCs w:val="24"/>
        </w:rPr>
        <w:t>rakstveidā</w:t>
      </w:r>
      <w:proofErr w:type="spellEnd"/>
      <w:r w:rsidRPr="00975E46">
        <w:rPr>
          <w:sz w:val="24"/>
          <w:szCs w:val="24"/>
        </w:rPr>
        <w:t xml:space="preserve"> informē Pasūtītāju, par tam piemērotajām sankcijām Starptautisko un Latvijas Republikas nacionālo sankciju likuma izpratnē (tai skaitā arī, ja valdes vai padomes loceklim, patiesā labuma guvējam, </w:t>
      </w:r>
      <w:proofErr w:type="spellStart"/>
      <w:r w:rsidRPr="00975E46">
        <w:rPr>
          <w:sz w:val="24"/>
          <w:szCs w:val="24"/>
        </w:rPr>
        <w:t>pārstāvēttiesīgajai</w:t>
      </w:r>
      <w:proofErr w:type="spellEnd"/>
      <w:r w:rsidRPr="00975E46">
        <w:rPr>
          <w:sz w:val="24"/>
          <w:szCs w:val="24"/>
        </w:rPr>
        <w:t xml:space="preserve"> personai vai prokūristam, vai personai, kura ir pilnvarota pārstāvēt Izpildītāju darbībās, </w:t>
      </w:r>
      <w:r w:rsidRPr="00975E46">
        <w:rPr>
          <w:sz w:val="24"/>
          <w:szCs w:val="24"/>
        </w:rPr>
        <w:lastRenderedPageBreak/>
        <w:t xml:space="preserve">kas saistītas ar filiāli, vai personālsabiedrības biedru, tā valdes vai padomes locekli, patieso labuma guvēju, </w:t>
      </w:r>
      <w:proofErr w:type="spellStart"/>
      <w:r w:rsidRPr="00975E46">
        <w:rPr>
          <w:sz w:val="24"/>
          <w:szCs w:val="24"/>
        </w:rPr>
        <w:t>pārstāvēttiesīgo</w:t>
      </w:r>
      <w:proofErr w:type="spellEnd"/>
      <w:r w:rsidRPr="00975E46">
        <w:rPr>
          <w:sz w:val="24"/>
          <w:szCs w:val="24"/>
        </w:rPr>
        <w:t xml:space="preserve"> personu vai prokūristu, ja Izpildītājs ir personālsabiedrība</w:t>
      </w:r>
      <w:r w:rsidRPr="00975E46">
        <w:rPr>
          <w:rFonts w:ascii="Arial" w:hAnsi="Arial" w:cs="Arial"/>
          <w:color w:val="414142"/>
          <w:sz w:val="24"/>
          <w:szCs w:val="24"/>
          <w:shd w:val="clear" w:color="auto" w:fill="FFFFFF"/>
        </w:rPr>
        <w:t>,</w:t>
      </w:r>
      <w:r w:rsidRPr="00975E46">
        <w:rPr>
          <w:sz w:val="24"/>
          <w:szCs w:val="24"/>
        </w:rPr>
        <w:t xml:space="preserve"> ir noteiktas starptautiskās vai nacionālās sankcijas vai būtiskas finanšu un kapitāla intereses ietekmējošas Eiropas Savienības un Ziemeļatlantijas līguma organizācijas dalībvalsts sankcijas).</w:t>
      </w:r>
    </w:p>
    <w:p w14:paraId="2D3217E1" w14:textId="143C4582" w:rsidR="00B14573" w:rsidRPr="00B14573" w:rsidRDefault="00B14573" w:rsidP="00B14573">
      <w:pPr>
        <w:numPr>
          <w:ilvl w:val="1"/>
          <w:numId w:val="2"/>
        </w:numPr>
        <w:spacing w:before="120" w:after="120"/>
        <w:ind w:left="567" w:hanging="567"/>
        <w:jc w:val="both"/>
        <w:rPr>
          <w:rFonts w:eastAsia="Calibri"/>
          <w:sz w:val="24"/>
          <w:szCs w:val="24"/>
          <w:lang w:eastAsia="lv-LV"/>
        </w:rPr>
      </w:pPr>
      <w:r w:rsidRPr="00975E46">
        <w:rPr>
          <w:sz w:val="24"/>
          <w:szCs w:val="24"/>
        </w:rPr>
        <w:t xml:space="preserve">Izpildītājs apliecina, ka Līguma saistību izpildē neveiks darījumus (neiegādāsies preces vai pakalpojumus) ar tādu fizisku vai juridisku personu (tai skaitā tās valdes vai padomes locekli, patieso labuma guvēju, </w:t>
      </w:r>
      <w:proofErr w:type="spellStart"/>
      <w:r w:rsidRPr="00975E46">
        <w:rPr>
          <w:sz w:val="24"/>
          <w:szCs w:val="24"/>
        </w:rPr>
        <w:t>pārstāvēttiesīgo</w:t>
      </w:r>
      <w:proofErr w:type="spellEnd"/>
      <w:r w:rsidRPr="00975E46">
        <w:rPr>
          <w:sz w:val="24"/>
          <w:szCs w:val="24"/>
        </w:rPr>
        <w:t xml:space="preserve"> personu vai prokūristu, vai personu, kura ir pilnvarota pārstāvēt juridisko personu darbībās, kas saistītas ar filiāli, vai personālsabiedrības biedru, tā valdes vai padomes locekli, patieso labuma guvēju, </w:t>
      </w:r>
      <w:proofErr w:type="spellStart"/>
      <w:r w:rsidRPr="00975E46">
        <w:rPr>
          <w:sz w:val="24"/>
          <w:szCs w:val="24"/>
        </w:rPr>
        <w:t>pārstāvēttiesīgo</w:t>
      </w:r>
      <w:proofErr w:type="spellEnd"/>
      <w:r w:rsidRPr="00975E46">
        <w:rPr>
          <w:sz w:val="24"/>
          <w:szCs w:val="24"/>
        </w:rPr>
        <w:t xml:space="preserve"> personu vai prokūristu, ja juridiskā persona ir personālsabiedrība), pret kuru ir noteiktas starptautiskās vai nacionālās sankcijas vai būtiskas finanšu un kapitāla tirgus intereses ietekmējošas Eiropas Savienības vai Ziemeļatlantijas līguma organizācijas dalībvalsts sankcijas.</w:t>
      </w:r>
    </w:p>
    <w:p w14:paraId="5AF89762" w14:textId="77777777" w:rsidR="00517E3B" w:rsidRPr="007F36FC" w:rsidRDefault="00517E3B" w:rsidP="00517E3B">
      <w:pPr>
        <w:numPr>
          <w:ilvl w:val="0"/>
          <w:numId w:val="2"/>
        </w:numPr>
        <w:spacing w:before="240" w:after="120"/>
        <w:ind w:left="426" w:hanging="437"/>
        <w:jc w:val="center"/>
        <w:outlineLvl w:val="0"/>
        <w:rPr>
          <w:rFonts w:eastAsia="Calibri"/>
          <w:b/>
          <w:sz w:val="24"/>
          <w:szCs w:val="24"/>
          <w:lang w:eastAsia="lv-LV"/>
        </w:rPr>
      </w:pPr>
      <w:r>
        <w:rPr>
          <w:rFonts w:eastAsia="Calibri"/>
          <w:b/>
          <w:sz w:val="24"/>
          <w:lang w:eastAsia="lv-LV"/>
        </w:rPr>
        <w:t>LĪGUMA SPĒKĀ ESAMĪBA</w:t>
      </w:r>
    </w:p>
    <w:p w14:paraId="0DD479B9" w14:textId="778ABFE2" w:rsidR="00517E3B" w:rsidRPr="007F36FC" w:rsidRDefault="007F36FC" w:rsidP="00517E3B">
      <w:pPr>
        <w:numPr>
          <w:ilvl w:val="1"/>
          <w:numId w:val="2"/>
        </w:numPr>
        <w:spacing w:before="120" w:after="120"/>
        <w:ind w:left="567" w:hanging="567"/>
        <w:jc w:val="both"/>
        <w:rPr>
          <w:rFonts w:eastAsia="Calibri"/>
          <w:sz w:val="24"/>
          <w:szCs w:val="24"/>
          <w:lang w:eastAsia="lv-LV"/>
        </w:rPr>
      </w:pPr>
      <w:bookmarkStart w:id="5" w:name="_Hlk85277822"/>
      <w:r w:rsidRPr="007F36FC">
        <w:rPr>
          <w:sz w:val="24"/>
          <w:szCs w:val="24"/>
        </w:rPr>
        <w:t>Līgums stājas spēkā ar pēdējā pievienotā droša elektroniskā paraksta un tā laika zīmoga datumu</w:t>
      </w:r>
      <w:bookmarkEnd w:id="5"/>
      <w:r w:rsidRPr="007F36FC">
        <w:rPr>
          <w:sz w:val="24"/>
          <w:szCs w:val="24"/>
        </w:rPr>
        <w:t>.</w:t>
      </w:r>
    </w:p>
    <w:p w14:paraId="2B4E6FFF" w14:textId="77777777" w:rsidR="00517E3B" w:rsidRDefault="00517E3B" w:rsidP="00517E3B">
      <w:pPr>
        <w:numPr>
          <w:ilvl w:val="1"/>
          <w:numId w:val="2"/>
        </w:numPr>
        <w:spacing w:before="120" w:after="120"/>
        <w:ind w:left="567" w:hanging="567"/>
        <w:jc w:val="both"/>
        <w:rPr>
          <w:rFonts w:eastAsia="Calibri"/>
          <w:sz w:val="24"/>
          <w:lang w:eastAsia="lv-LV"/>
        </w:rPr>
      </w:pPr>
      <w:bookmarkStart w:id="6" w:name="_Hlk85277854"/>
      <w:r>
        <w:rPr>
          <w:sz w:val="24"/>
          <w:lang w:eastAsia="lv-LV"/>
        </w:rPr>
        <w:t xml:space="preserve">Pasūtītājs </w:t>
      </w:r>
      <w:proofErr w:type="spellStart"/>
      <w:r>
        <w:rPr>
          <w:sz w:val="24"/>
          <w:lang w:eastAsia="lv-LV"/>
        </w:rPr>
        <w:t>pasūta</w:t>
      </w:r>
      <w:proofErr w:type="spellEnd"/>
      <w:r>
        <w:rPr>
          <w:sz w:val="24"/>
          <w:lang w:eastAsia="lv-LV"/>
        </w:rPr>
        <w:t xml:space="preserve"> Pakalpojumus Izpildītājam līdz </w:t>
      </w:r>
      <w:r>
        <w:rPr>
          <w:rFonts w:eastAsia="Calibri"/>
          <w:sz w:val="24"/>
          <w:lang w:eastAsia="lv-LV"/>
        </w:rPr>
        <w:t xml:space="preserve">brīdim, kamēr </w:t>
      </w:r>
      <w:r>
        <w:rPr>
          <w:sz w:val="24"/>
        </w:rPr>
        <w:t>iestājas vismaz viens no sekojošiem nosacījumiem (atkarībā no tā, kurš nosacījums iestājas pirmais):</w:t>
      </w:r>
      <w:bookmarkEnd w:id="6"/>
    </w:p>
    <w:p w14:paraId="7B2B4F8B" w14:textId="002B3936" w:rsidR="00517E3B" w:rsidRDefault="00517E3B" w:rsidP="00517E3B">
      <w:pPr>
        <w:numPr>
          <w:ilvl w:val="2"/>
          <w:numId w:val="2"/>
        </w:numPr>
        <w:spacing w:before="120" w:after="120"/>
        <w:ind w:left="993" w:hanging="709"/>
        <w:jc w:val="both"/>
        <w:rPr>
          <w:rFonts w:eastAsia="Calibri"/>
          <w:sz w:val="24"/>
          <w:lang w:eastAsia="lv-LV"/>
        </w:rPr>
      </w:pPr>
      <w:bookmarkStart w:id="7" w:name="_Hlk85277884"/>
      <w:r>
        <w:rPr>
          <w:sz w:val="24"/>
        </w:rPr>
        <w:t xml:space="preserve">ir </w:t>
      </w:r>
      <w:r w:rsidR="003F2741">
        <w:rPr>
          <w:sz w:val="24"/>
        </w:rPr>
        <w:t>pagājuši 36 (trīsdesmit seši) mēneši no Līguma noslēgšanas dienas.</w:t>
      </w:r>
    </w:p>
    <w:p w14:paraId="47977365" w14:textId="77777777" w:rsidR="00517E3B" w:rsidRDefault="00517E3B" w:rsidP="00517E3B">
      <w:pPr>
        <w:numPr>
          <w:ilvl w:val="2"/>
          <w:numId w:val="2"/>
        </w:numPr>
        <w:spacing w:before="120" w:after="120"/>
        <w:ind w:left="993" w:hanging="709"/>
        <w:jc w:val="both"/>
        <w:rPr>
          <w:rFonts w:eastAsia="Calibri"/>
          <w:sz w:val="24"/>
          <w:lang w:eastAsia="lv-LV"/>
        </w:rPr>
      </w:pPr>
      <w:bookmarkStart w:id="8" w:name="_Hlk85277899"/>
      <w:bookmarkEnd w:id="7"/>
      <w:r>
        <w:rPr>
          <w:sz w:val="24"/>
          <w:lang w:eastAsia="lv-LV"/>
        </w:rPr>
        <w:t>ir izlietota Līguma 2.1.apakšpunktā noteiktā Līguma kopējā summa.</w:t>
      </w:r>
      <w:bookmarkEnd w:id="8"/>
    </w:p>
    <w:p w14:paraId="1832B2C0" w14:textId="77777777" w:rsidR="00517E3B" w:rsidRDefault="00517E3B" w:rsidP="00517E3B">
      <w:pPr>
        <w:numPr>
          <w:ilvl w:val="1"/>
          <w:numId w:val="2"/>
        </w:numPr>
        <w:spacing w:before="120" w:after="120"/>
        <w:ind w:left="567" w:hanging="567"/>
        <w:jc w:val="both"/>
        <w:rPr>
          <w:rFonts w:eastAsia="Calibri"/>
          <w:sz w:val="24"/>
          <w:lang w:eastAsia="lv-LV"/>
        </w:rPr>
      </w:pPr>
      <w:r>
        <w:rPr>
          <w:rFonts w:eastAsia="Calibri"/>
          <w:sz w:val="24"/>
          <w:lang w:eastAsia="lv-LV"/>
        </w:rPr>
        <w:t>Līgums ir spēkā līdz Pušu saistību pilnīgai izpildei.</w:t>
      </w:r>
    </w:p>
    <w:p w14:paraId="6C00270B" w14:textId="77777777" w:rsidR="00517E3B" w:rsidRDefault="00517E3B" w:rsidP="00517E3B">
      <w:pPr>
        <w:numPr>
          <w:ilvl w:val="1"/>
          <w:numId w:val="2"/>
        </w:numPr>
        <w:spacing w:before="120" w:after="120"/>
        <w:ind w:left="567" w:hanging="567"/>
        <w:jc w:val="both"/>
        <w:rPr>
          <w:rFonts w:eastAsia="Calibri"/>
          <w:sz w:val="24"/>
          <w:lang w:eastAsia="lv-LV"/>
        </w:rPr>
      </w:pPr>
      <w:r>
        <w:rPr>
          <w:rFonts w:eastAsia="Calibri"/>
          <w:sz w:val="24"/>
          <w:lang w:eastAsia="lv-LV"/>
        </w:rPr>
        <w:t>Puses ir tiesīgas vienpusēji izbeigt Līguma darbību, brīdinot par to rakstiski otru pusi vismaz 30 (trīsdesmit) dienas iepriekš.</w:t>
      </w:r>
    </w:p>
    <w:p w14:paraId="305222BC" w14:textId="77777777" w:rsidR="007F36FC" w:rsidRPr="007F36FC" w:rsidRDefault="00517E3B" w:rsidP="00517E3B">
      <w:pPr>
        <w:numPr>
          <w:ilvl w:val="1"/>
          <w:numId w:val="2"/>
        </w:numPr>
        <w:spacing w:before="120" w:after="120"/>
        <w:ind w:left="567" w:hanging="567"/>
        <w:jc w:val="both"/>
        <w:rPr>
          <w:rFonts w:eastAsia="Calibri"/>
          <w:sz w:val="24"/>
          <w:lang w:eastAsia="lv-LV"/>
        </w:rPr>
      </w:pPr>
      <w:r>
        <w:rPr>
          <w:rFonts w:eastAsia="Calibri"/>
          <w:sz w:val="24"/>
          <w:lang w:eastAsia="lv-LV"/>
        </w:rPr>
        <w:t>Pasūtītājs</w:t>
      </w:r>
      <w:r w:rsidRPr="00E02B98">
        <w:rPr>
          <w:rFonts w:eastAsia="Calibri"/>
          <w:sz w:val="24"/>
          <w:szCs w:val="24"/>
          <w:lang w:eastAsia="lv-LV"/>
        </w:rPr>
        <w:t xml:space="preserve"> ir tiesīgs nekavējoties ar rakstisku paziņojumu izbeigt Līguma darbību, ja</w:t>
      </w:r>
      <w:r w:rsidR="007F36FC">
        <w:rPr>
          <w:rFonts w:eastAsia="Calibri"/>
          <w:sz w:val="24"/>
          <w:szCs w:val="24"/>
          <w:lang w:eastAsia="lv-LV"/>
        </w:rPr>
        <w:t>:</w:t>
      </w:r>
    </w:p>
    <w:p w14:paraId="1173A535" w14:textId="00B05C8A" w:rsidR="007F36FC" w:rsidRPr="00975E46" w:rsidRDefault="00517E3B" w:rsidP="00475BAB">
      <w:pPr>
        <w:pStyle w:val="ListParagraph"/>
        <w:numPr>
          <w:ilvl w:val="2"/>
          <w:numId w:val="2"/>
        </w:numPr>
        <w:spacing w:before="120" w:after="120"/>
        <w:ind w:left="567" w:hanging="567"/>
        <w:jc w:val="both"/>
        <w:rPr>
          <w:rStyle w:val="FontStyle79"/>
          <w:rFonts w:eastAsia="Calibri"/>
          <w:sz w:val="24"/>
          <w:szCs w:val="24"/>
          <w:lang w:val="lv-LV" w:eastAsia="lv-LV"/>
        </w:rPr>
      </w:pPr>
      <w:r w:rsidRPr="007F36FC">
        <w:rPr>
          <w:rFonts w:eastAsia="Calibri"/>
          <w:lang w:val="lv-LV" w:eastAsia="lv-LV"/>
        </w:rPr>
        <w:t xml:space="preserve"> Izpildītāja rīcībā nav spēkā esošs </w:t>
      </w:r>
      <w:r w:rsidRPr="007F36FC">
        <w:rPr>
          <w:lang w:val="lv-LV"/>
        </w:rPr>
        <w:t>Valsts vides dienesta “C”</w:t>
      </w:r>
      <w:r w:rsidR="00A0317D" w:rsidRPr="007F36FC">
        <w:rPr>
          <w:lang w:val="lv-LV"/>
        </w:rPr>
        <w:t xml:space="preserve"> </w:t>
      </w:r>
      <w:r w:rsidRPr="007F36FC">
        <w:rPr>
          <w:lang w:val="lv-LV"/>
        </w:rPr>
        <w:t>kategorijas piesārņojošas darbības apliecinājums tai automazgātavai/</w:t>
      </w:r>
      <w:proofErr w:type="spellStart"/>
      <w:r w:rsidRPr="007F36FC">
        <w:rPr>
          <w:lang w:val="lv-LV"/>
        </w:rPr>
        <w:t>ām</w:t>
      </w:r>
      <w:proofErr w:type="spellEnd"/>
      <w:r w:rsidRPr="007F36FC">
        <w:rPr>
          <w:lang w:val="lv-LV"/>
        </w:rPr>
        <w:t xml:space="preserve"> (automazgātavas/</w:t>
      </w:r>
      <w:proofErr w:type="spellStart"/>
      <w:r w:rsidRPr="007F36FC">
        <w:rPr>
          <w:lang w:val="lv-LV"/>
        </w:rPr>
        <w:t>ju</w:t>
      </w:r>
      <w:proofErr w:type="spellEnd"/>
      <w:r w:rsidRPr="007F36FC">
        <w:rPr>
          <w:lang w:val="lv-LV"/>
        </w:rPr>
        <w:t xml:space="preserve"> adresei/</w:t>
      </w:r>
      <w:proofErr w:type="spellStart"/>
      <w:r w:rsidRPr="007F36FC">
        <w:rPr>
          <w:lang w:val="lv-LV"/>
        </w:rPr>
        <w:t>ēm</w:t>
      </w:r>
      <w:proofErr w:type="spellEnd"/>
      <w:r w:rsidRPr="007F36FC">
        <w:rPr>
          <w:lang w:val="lv-LV"/>
        </w:rPr>
        <w:t>), kurā/</w:t>
      </w:r>
      <w:proofErr w:type="spellStart"/>
      <w:r w:rsidRPr="007F36FC">
        <w:rPr>
          <w:lang w:val="lv-LV"/>
        </w:rPr>
        <w:t>ās</w:t>
      </w:r>
      <w:proofErr w:type="spellEnd"/>
      <w:r w:rsidRPr="007F36FC">
        <w:rPr>
          <w:lang w:val="lv-LV"/>
        </w:rPr>
        <w:t xml:space="preserve"> Izpildītājs sniedz Līgumā noteiktos Pakalpojumus, kas izsniegts saskaņā ar Ministru kabineta 2004.gada 22.aprīļa noteikumiem Nr.380 “Vides prasības mehānisko transportlīdzekļu remontdarbnīcu izveidei un darbībai” un saskaņā ar Ministru kabineta 2010.gada 30.novembra noteikumiem Nr.1082 “Kārtība, kādā piesakāmas A, B un C kategorijas piesārņojošas darbības un izsniedzamas atļaujas A un B kategorijas piesārņojošo darbību veikšanai”</w:t>
      </w:r>
      <w:r w:rsidR="00475BAB">
        <w:rPr>
          <w:rStyle w:val="FontStyle79"/>
          <w:sz w:val="24"/>
          <w:szCs w:val="24"/>
          <w:lang w:val="lv-LV"/>
        </w:rPr>
        <w:t>.</w:t>
      </w:r>
    </w:p>
    <w:p w14:paraId="5B8E7AC7" w14:textId="77777777" w:rsidR="00B14573" w:rsidRPr="00975E46" w:rsidRDefault="00B14573" w:rsidP="00B14573">
      <w:pPr>
        <w:pStyle w:val="ListParagraph"/>
        <w:numPr>
          <w:ilvl w:val="1"/>
          <w:numId w:val="2"/>
        </w:numPr>
        <w:spacing w:before="120" w:after="120"/>
        <w:ind w:left="567" w:hanging="567"/>
        <w:jc w:val="both"/>
        <w:rPr>
          <w:rFonts w:eastAsia="Calibri"/>
          <w:lang w:val="lv-LV" w:eastAsia="lv-LV"/>
        </w:rPr>
      </w:pPr>
      <w:r w:rsidRPr="00975E46">
        <w:rPr>
          <w:lang w:val="lv-LV" w:eastAsia="lv-LV"/>
        </w:rPr>
        <w:t>Pasūtītājam ir tiesības vienpusēji izbeigt Līguma darbību, vismaz 1 (vienu) darba dienu iepriekš rakstiski paziņojot par to Izpildītājam</w:t>
      </w:r>
      <w:r w:rsidRPr="00975E46">
        <w:rPr>
          <w:color w:val="44546A"/>
          <w:lang w:val="lv-LV" w:eastAsia="lv-LV"/>
        </w:rPr>
        <w:t xml:space="preserve">, </w:t>
      </w:r>
      <w:r w:rsidRPr="00975E46">
        <w:rPr>
          <w:lang w:val="lv-LV"/>
        </w:rPr>
        <w:t>ja:</w:t>
      </w:r>
    </w:p>
    <w:p w14:paraId="040908A0" w14:textId="254BA7CA" w:rsidR="00B14573" w:rsidRPr="00975E46" w:rsidRDefault="00B14573" w:rsidP="00B14573">
      <w:pPr>
        <w:pStyle w:val="ListParagraph"/>
        <w:numPr>
          <w:ilvl w:val="2"/>
          <w:numId w:val="2"/>
        </w:numPr>
        <w:spacing w:before="120" w:after="120"/>
        <w:ind w:left="1701" w:hanging="708"/>
        <w:jc w:val="both"/>
        <w:rPr>
          <w:rFonts w:eastAsia="Calibri"/>
          <w:lang w:val="lv-LV" w:eastAsia="lv-LV"/>
        </w:rPr>
      </w:pPr>
      <w:r w:rsidRPr="00975E46">
        <w:rPr>
          <w:lang w:val="lv-LV"/>
        </w:rPr>
        <w:t xml:space="preserve">atbilstoši Starptautisko un Latvijas Republikas nacionālo sankciju likumam Līguma </w:t>
      </w:r>
      <w:r w:rsidR="009C2F25">
        <w:rPr>
          <w:lang w:val="lv-LV"/>
        </w:rPr>
        <w:t>3.17. apakš</w:t>
      </w:r>
      <w:r w:rsidRPr="00975E46">
        <w:rPr>
          <w:lang w:val="lv-LV"/>
        </w:rPr>
        <w:t>punktā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p>
    <w:p w14:paraId="11529DB0" w14:textId="097D4C2A" w:rsidR="00B14573" w:rsidRPr="00975E46" w:rsidRDefault="00B14573" w:rsidP="00975E46">
      <w:pPr>
        <w:pStyle w:val="Style4"/>
        <w:numPr>
          <w:ilvl w:val="2"/>
          <w:numId w:val="2"/>
        </w:numPr>
        <w:spacing w:line="240" w:lineRule="auto"/>
        <w:ind w:left="1701" w:hanging="708"/>
        <w:rPr>
          <w:rStyle w:val="FontStyle79"/>
          <w:sz w:val="24"/>
          <w:szCs w:val="24"/>
        </w:rPr>
      </w:pPr>
      <w:r w:rsidRPr="006D3431">
        <w:t xml:space="preserve">ja uz Piegādātāju Līguma spēkā esības laikā iestājas kāds no nosacījumiem, kas izriet no </w:t>
      </w:r>
      <w:r w:rsidRPr="00B14573">
        <w:rPr>
          <w:rFonts w:eastAsia="Times New Roman"/>
        </w:rPr>
        <w:t>Padomes 2022. gada 8. aprīļa Regulas (ES) 2022/576, ar kuru groza Regulu (ES) Nr. 833/2014</w:t>
      </w:r>
      <w:r w:rsidRPr="006D3431">
        <w:t xml:space="preserve"> (2014. gada 31. jūlijs) </w:t>
      </w:r>
      <w:r w:rsidRPr="00B14573">
        <w:rPr>
          <w:rFonts w:eastAsia="Times New Roman"/>
        </w:rPr>
        <w:t xml:space="preserve">  5.k. panta 1.punktā noteiktā.</w:t>
      </w:r>
    </w:p>
    <w:p w14:paraId="1E3F1FEA" w14:textId="77777777" w:rsidR="00517E3B" w:rsidRDefault="00517E3B" w:rsidP="00517E3B">
      <w:pPr>
        <w:numPr>
          <w:ilvl w:val="0"/>
          <w:numId w:val="2"/>
        </w:numPr>
        <w:spacing w:before="240" w:after="120"/>
        <w:ind w:left="426" w:hanging="426"/>
        <w:jc w:val="center"/>
        <w:rPr>
          <w:rFonts w:eastAsia="Calibri"/>
          <w:b/>
          <w:sz w:val="24"/>
          <w:lang w:eastAsia="lv-LV"/>
        </w:rPr>
      </w:pPr>
      <w:r>
        <w:rPr>
          <w:rFonts w:eastAsia="Calibri"/>
          <w:b/>
          <w:sz w:val="24"/>
          <w:lang w:eastAsia="lv-LV"/>
        </w:rPr>
        <w:t>PUŠU ATBILDĪBA</w:t>
      </w:r>
    </w:p>
    <w:p w14:paraId="76B815F1" w14:textId="4BAC0C42" w:rsidR="00517E3B" w:rsidRDefault="00517E3B" w:rsidP="00517E3B">
      <w:pPr>
        <w:pStyle w:val="ListParagraph"/>
        <w:numPr>
          <w:ilvl w:val="1"/>
          <w:numId w:val="2"/>
        </w:numPr>
        <w:ind w:left="567" w:hanging="567"/>
        <w:jc w:val="both"/>
        <w:rPr>
          <w:b/>
          <w:lang w:val="lv-LV"/>
        </w:rPr>
      </w:pPr>
      <w:r>
        <w:rPr>
          <w:lang w:val="lv-LV"/>
        </w:rPr>
        <w:t>Ja Pasūtītājs savlaicīgi neveic samaksu par saņemto Pakalpojumu, Izpildītāj</w:t>
      </w:r>
      <w:r w:rsidR="008F5062">
        <w:rPr>
          <w:lang w:val="lv-LV"/>
        </w:rPr>
        <w:t>s</w:t>
      </w:r>
      <w:r>
        <w:rPr>
          <w:lang w:val="lv-LV"/>
        </w:rPr>
        <w:t xml:space="preserve"> pras</w:t>
      </w:r>
      <w:r w:rsidR="008F5062">
        <w:rPr>
          <w:lang w:val="lv-LV"/>
        </w:rPr>
        <w:t>a un</w:t>
      </w:r>
      <w:r>
        <w:rPr>
          <w:lang w:val="lv-LV"/>
        </w:rPr>
        <w:t xml:space="preserve"> Pasūtītāj</w:t>
      </w:r>
      <w:r w:rsidR="008F5062">
        <w:rPr>
          <w:lang w:val="lv-LV"/>
        </w:rPr>
        <w:t>s maksā</w:t>
      </w:r>
      <w:r>
        <w:rPr>
          <w:lang w:val="lv-LV"/>
        </w:rPr>
        <w:t xml:space="preserve"> līgumsodu 0,5 % (puse no viena procenta) apmērā no saņemtā </w:t>
      </w:r>
      <w:r>
        <w:rPr>
          <w:lang w:val="lv-LV"/>
        </w:rPr>
        <w:lastRenderedPageBreak/>
        <w:t>Pakalpojuma cenas</w:t>
      </w:r>
      <w:r w:rsidR="008F5062">
        <w:rPr>
          <w:lang w:val="lv-LV"/>
        </w:rPr>
        <w:t xml:space="preserve"> </w:t>
      </w:r>
      <w:r>
        <w:rPr>
          <w:lang w:val="lv-LV"/>
        </w:rPr>
        <w:t>par katru nokavēto maksājumu dienu, bet kopsummā ne vairāk kā 10 % (desmit procentu) apmērā no saņemtā Pakalpojuma cenas.</w:t>
      </w:r>
    </w:p>
    <w:p w14:paraId="0F2EB8C3" w14:textId="60546714" w:rsidR="00517E3B" w:rsidRDefault="00517E3B" w:rsidP="00517E3B">
      <w:pPr>
        <w:pStyle w:val="ListParagraph"/>
        <w:numPr>
          <w:ilvl w:val="1"/>
          <w:numId w:val="2"/>
        </w:numPr>
        <w:ind w:left="567" w:hanging="567"/>
        <w:jc w:val="both"/>
        <w:rPr>
          <w:lang w:val="lv-LV"/>
        </w:rPr>
      </w:pPr>
      <w:r>
        <w:rPr>
          <w:lang w:val="lv-LV"/>
        </w:rPr>
        <w:t>Ja Izpildītājs pēc Līguma noslēgšanas atsakās uzsākt Pakalpojuma sniegšanu, Pasūtītāj</w:t>
      </w:r>
      <w:r w:rsidR="008F5062">
        <w:rPr>
          <w:lang w:val="lv-LV"/>
        </w:rPr>
        <w:t>s</w:t>
      </w:r>
      <w:r>
        <w:rPr>
          <w:lang w:val="lv-LV"/>
        </w:rPr>
        <w:t xml:space="preserve"> pras</w:t>
      </w:r>
      <w:r w:rsidR="008F5062">
        <w:rPr>
          <w:lang w:val="lv-LV"/>
        </w:rPr>
        <w:t xml:space="preserve">a un </w:t>
      </w:r>
      <w:r>
        <w:rPr>
          <w:lang w:val="lv-LV"/>
        </w:rPr>
        <w:t>Izpildītāj</w:t>
      </w:r>
      <w:r w:rsidR="008F5062">
        <w:rPr>
          <w:lang w:val="lv-LV"/>
        </w:rPr>
        <w:t>s maksā</w:t>
      </w:r>
      <w:r>
        <w:rPr>
          <w:lang w:val="lv-LV"/>
        </w:rPr>
        <w:t xml:space="preserve"> līgumsodu EUR 200,00 (divi simti </w:t>
      </w:r>
      <w:proofErr w:type="spellStart"/>
      <w:r w:rsidRPr="00A42A9B">
        <w:rPr>
          <w:i/>
          <w:lang w:val="lv-LV"/>
        </w:rPr>
        <w:t>euro</w:t>
      </w:r>
      <w:proofErr w:type="spellEnd"/>
      <w:r>
        <w:rPr>
          <w:lang w:val="lv-LV"/>
        </w:rPr>
        <w:t xml:space="preserve"> un 00 </w:t>
      </w:r>
      <w:r w:rsidRPr="00FF40D9">
        <w:rPr>
          <w:i/>
          <w:iCs/>
          <w:lang w:val="lv-LV"/>
        </w:rPr>
        <w:t>centi</w:t>
      </w:r>
      <w:r>
        <w:rPr>
          <w:lang w:val="lv-LV"/>
        </w:rPr>
        <w:t>) apmērā.</w:t>
      </w:r>
    </w:p>
    <w:p w14:paraId="78AA6350" w14:textId="6169B5B9" w:rsidR="00A33445" w:rsidRDefault="00A33445" w:rsidP="00517E3B">
      <w:pPr>
        <w:pStyle w:val="ListParagraph"/>
        <w:numPr>
          <w:ilvl w:val="1"/>
          <w:numId w:val="2"/>
        </w:numPr>
        <w:ind w:left="567" w:hanging="567"/>
        <w:jc w:val="both"/>
        <w:rPr>
          <w:lang w:val="lv-LV"/>
        </w:rPr>
      </w:pPr>
      <w:r w:rsidRPr="00BE6F43">
        <w:rPr>
          <w:lang w:val="lv-LV"/>
        </w:rPr>
        <w:t xml:space="preserve">Par pakalpojuma </w:t>
      </w:r>
      <w:r>
        <w:rPr>
          <w:lang w:val="lv-LV"/>
        </w:rPr>
        <w:t>nekvalitatīvu sniegšanu (piem., Pakalpojums netiek sniegts pilnā apmērā, sniegts nekvalitatīvi  vai tiek izmantoti mazgāšanas līdzekļi, kas neatbilst Līguma 3.1</w:t>
      </w:r>
      <w:r w:rsidR="00EF19C7">
        <w:rPr>
          <w:lang w:val="lv-LV"/>
        </w:rPr>
        <w:t>1</w:t>
      </w:r>
      <w:r>
        <w:rPr>
          <w:lang w:val="lv-LV"/>
        </w:rPr>
        <w:t>.apakšpunkta nosacījumiem) Pasūtītājs prasa un Izpildītājs maksā</w:t>
      </w:r>
      <w:r>
        <w:rPr>
          <w:b/>
          <w:lang w:val="lv-LV"/>
        </w:rPr>
        <w:t xml:space="preserve"> </w:t>
      </w:r>
      <w:r>
        <w:rPr>
          <w:lang w:val="lv-LV"/>
        </w:rPr>
        <w:t xml:space="preserve">līgumsodu </w:t>
      </w:r>
      <w:r w:rsidR="00B0643B">
        <w:rPr>
          <w:lang w:val="lv-LV"/>
        </w:rPr>
        <w:t>5</w:t>
      </w:r>
      <w:r>
        <w:rPr>
          <w:lang w:val="lv-LV"/>
        </w:rPr>
        <w:t>0,00 EUR (</w:t>
      </w:r>
      <w:r w:rsidR="00B0643B">
        <w:rPr>
          <w:lang w:val="lv-LV"/>
        </w:rPr>
        <w:t>piecdesmit</w:t>
      </w:r>
      <w:r>
        <w:rPr>
          <w:lang w:val="lv-LV"/>
        </w:rPr>
        <w:t xml:space="preserve"> </w:t>
      </w:r>
      <w:proofErr w:type="spellStart"/>
      <w:r>
        <w:rPr>
          <w:i/>
          <w:lang w:val="lv-LV"/>
        </w:rPr>
        <w:t>euro</w:t>
      </w:r>
      <w:proofErr w:type="spellEnd"/>
      <w:r>
        <w:rPr>
          <w:i/>
          <w:lang w:val="lv-LV"/>
        </w:rPr>
        <w:t xml:space="preserve"> </w:t>
      </w:r>
      <w:r w:rsidRPr="0044444E">
        <w:rPr>
          <w:lang w:val="lv-LV"/>
        </w:rPr>
        <w:t xml:space="preserve">un 00 </w:t>
      </w:r>
      <w:r w:rsidRPr="00FF40D9">
        <w:rPr>
          <w:i/>
          <w:iCs/>
          <w:lang w:val="lv-LV"/>
        </w:rPr>
        <w:t>centi</w:t>
      </w:r>
      <w:r>
        <w:rPr>
          <w:lang w:val="lv-LV"/>
        </w:rPr>
        <w:t>) par katru šādu gadījumu.</w:t>
      </w:r>
    </w:p>
    <w:p w14:paraId="0E72CE36" w14:textId="122F6BA9" w:rsidR="00517E3B" w:rsidRDefault="00517E3B" w:rsidP="00517E3B">
      <w:pPr>
        <w:pStyle w:val="ListParagraph"/>
        <w:numPr>
          <w:ilvl w:val="1"/>
          <w:numId w:val="2"/>
        </w:numPr>
        <w:ind w:left="567" w:hanging="567"/>
        <w:jc w:val="both"/>
        <w:rPr>
          <w:lang w:val="lv-LV"/>
        </w:rPr>
      </w:pPr>
      <w:r w:rsidRPr="00E02B98">
        <w:rPr>
          <w:lang w:val="lv-LV"/>
        </w:rPr>
        <w:t xml:space="preserve">Par Līguma </w:t>
      </w:r>
      <w:r>
        <w:rPr>
          <w:lang w:val="lv-LV"/>
        </w:rPr>
        <w:t>3.</w:t>
      </w:r>
      <w:r w:rsidR="00EF19C7">
        <w:rPr>
          <w:lang w:val="lv-LV"/>
        </w:rPr>
        <w:t>4</w:t>
      </w:r>
      <w:r>
        <w:rPr>
          <w:lang w:val="lv-LV"/>
        </w:rPr>
        <w:t>. vai 3.</w:t>
      </w:r>
      <w:r w:rsidR="00EF19C7">
        <w:rPr>
          <w:lang w:val="lv-LV"/>
        </w:rPr>
        <w:t>8</w:t>
      </w:r>
      <w:r>
        <w:rPr>
          <w:lang w:val="lv-LV"/>
        </w:rPr>
        <w:t>.apakšpunktā noteikto termiņu kavējumu, Pasūtītāj</w:t>
      </w:r>
      <w:r w:rsidR="008F5062">
        <w:rPr>
          <w:lang w:val="lv-LV"/>
        </w:rPr>
        <w:t>s</w:t>
      </w:r>
      <w:r>
        <w:rPr>
          <w:lang w:val="lv-LV"/>
        </w:rPr>
        <w:t xml:space="preserve"> pras</w:t>
      </w:r>
      <w:r w:rsidR="008F5062">
        <w:rPr>
          <w:lang w:val="lv-LV"/>
        </w:rPr>
        <w:t xml:space="preserve">a un </w:t>
      </w:r>
      <w:r>
        <w:rPr>
          <w:lang w:val="lv-LV"/>
        </w:rPr>
        <w:t>Izpildītāj</w:t>
      </w:r>
      <w:r w:rsidR="008F5062">
        <w:rPr>
          <w:lang w:val="lv-LV"/>
        </w:rPr>
        <w:t>s maksā</w:t>
      </w:r>
      <w:r>
        <w:rPr>
          <w:lang w:val="lv-LV"/>
        </w:rPr>
        <w:t xml:space="preserve"> līgumsodu EUR 5,00 (pieci </w:t>
      </w:r>
      <w:proofErr w:type="spellStart"/>
      <w:r w:rsidRPr="004568B2">
        <w:rPr>
          <w:i/>
          <w:lang w:val="lv-LV"/>
        </w:rPr>
        <w:t>euro</w:t>
      </w:r>
      <w:proofErr w:type="spellEnd"/>
      <w:r>
        <w:rPr>
          <w:lang w:val="lv-LV"/>
        </w:rPr>
        <w:t xml:space="preserve"> un 00 </w:t>
      </w:r>
      <w:r w:rsidRPr="00FF40D9">
        <w:rPr>
          <w:i/>
          <w:iCs/>
          <w:lang w:val="lv-LV"/>
        </w:rPr>
        <w:t>centi</w:t>
      </w:r>
      <w:r>
        <w:rPr>
          <w:lang w:val="lv-LV"/>
        </w:rPr>
        <w:t xml:space="preserve">) apmērā par katru kavējuma dienu, bet ne vairāk kā EUR 100,00 (viens simts </w:t>
      </w:r>
      <w:proofErr w:type="spellStart"/>
      <w:r w:rsidRPr="004568B2">
        <w:rPr>
          <w:i/>
          <w:lang w:val="lv-LV"/>
        </w:rPr>
        <w:t>euro</w:t>
      </w:r>
      <w:proofErr w:type="spellEnd"/>
      <w:r>
        <w:rPr>
          <w:lang w:val="lv-LV"/>
        </w:rPr>
        <w:t xml:space="preserve"> un 00 </w:t>
      </w:r>
      <w:r w:rsidRPr="00FF40D9">
        <w:rPr>
          <w:i/>
          <w:iCs/>
          <w:lang w:val="lv-LV"/>
        </w:rPr>
        <w:t>centu</w:t>
      </w:r>
      <w:r>
        <w:rPr>
          <w:lang w:val="lv-LV"/>
        </w:rPr>
        <w:t xml:space="preserve">). </w:t>
      </w:r>
    </w:p>
    <w:p w14:paraId="655D9806" w14:textId="4041F561" w:rsidR="00517E3B" w:rsidRPr="00E02B98" w:rsidRDefault="00517E3B" w:rsidP="00517E3B">
      <w:pPr>
        <w:pStyle w:val="ListParagraph"/>
        <w:numPr>
          <w:ilvl w:val="1"/>
          <w:numId w:val="2"/>
        </w:numPr>
        <w:ind w:left="567" w:hanging="567"/>
        <w:jc w:val="both"/>
        <w:rPr>
          <w:lang w:val="lv-LV"/>
        </w:rPr>
      </w:pPr>
      <w:r w:rsidRPr="00E02B98">
        <w:rPr>
          <w:lang w:val="lv-LV"/>
        </w:rPr>
        <w:t xml:space="preserve">Par Līguma </w:t>
      </w:r>
      <w:r>
        <w:rPr>
          <w:lang w:val="lv-LV"/>
        </w:rPr>
        <w:t>3.</w:t>
      </w:r>
      <w:r w:rsidR="00EF19C7">
        <w:rPr>
          <w:lang w:val="lv-LV"/>
        </w:rPr>
        <w:t>5</w:t>
      </w:r>
      <w:r>
        <w:rPr>
          <w:lang w:val="lv-LV"/>
        </w:rPr>
        <w:t>.apakšpunktā noteiktā termiņa kavējumu, Pasūtītāj</w:t>
      </w:r>
      <w:r w:rsidR="00FE025D">
        <w:rPr>
          <w:lang w:val="lv-LV"/>
        </w:rPr>
        <w:t>s</w:t>
      </w:r>
      <w:r>
        <w:rPr>
          <w:lang w:val="lv-LV"/>
        </w:rPr>
        <w:t xml:space="preserve"> pras</w:t>
      </w:r>
      <w:r w:rsidR="00FE025D">
        <w:rPr>
          <w:lang w:val="lv-LV"/>
        </w:rPr>
        <w:t xml:space="preserve">a un </w:t>
      </w:r>
      <w:r>
        <w:rPr>
          <w:lang w:val="lv-LV"/>
        </w:rPr>
        <w:t>Izpildītāj</w:t>
      </w:r>
      <w:r w:rsidR="00FE025D">
        <w:rPr>
          <w:lang w:val="lv-LV"/>
        </w:rPr>
        <w:t>s maksā</w:t>
      </w:r>
      <w:r>
        <w:rPr>
          <w:lang w:val="lv-LV"/>
        </w:rPr>
        <w:t xml:space="preserve"> līgumsodu EUR 10,00 (desmit </w:t>
      </w:r>
      <w:proofErr w:type="spellStart"/>
      <w:r w:rsidRPr="004568B2">
        <w:rPr>
          <w:i/>
          <w:lang w:val="lv-LV"/>
        </w:rPr>
        <w:t>euro</w:t>
      </w:r>
      <w:proofErr w:type="spellEnd"/>
      <w:r>
        <w:rPr>
          <w:lang w:val="lv-LV"/>
        </w:rPr>
        <w:t xml:space="preserve"> un 00 </w:t>
      </w:r>
      <w:r w:rsidRPr="00FF40D9">
        <w:rPr>
          <w:i/>
          <w:iCs/>
          <w:lang w:val="lv-LV"/>
        </w:rPr>
        <w:t>centi</w:t>
      </w:r>
      <w:r>
        <w:rPr>
          <w:lang w:val="lv-LV"/>
        </w:rPr>
        <w:t xml:space="preserve">) apmērā par katru kavējuma stundu, bet ne vairāk kā EUR 200,00 (divi simti </w:t>
      </w:r>
      <w:proofErr w:type="spellStart"/>
      <w:r w:rsidRPr="004568B2">
        <w:rPr>
          <w:i/>
          <w:lang w:val="lv-LV"/>
        </w:rPr>
        <w:t>euro</w:t>
      </w:r>
      <w:proofErr w:type="spellEnd"/>
      <w:r>
        <w:rPr>
          <w:lang w:val="lv-LV"/>
        </w:rPr>
        <w:t xml:space="preserve"> un 00 </w:t>
      </w:r>
      <w:r w:rsidRPr="00FF40D9">
        <w:rPr>
          <w:i/>
          <w:iCs/>
          <w:lang w:val="lv-LV"/>
        </w:rPr>
        <w:t>centu</w:t>
      </w:r>
      <w:r>
        <w:rPr>
          <w:lang w:val="lv-LV"/>
        </w:rPr>
        <w:t>).</w:t>
      </w:r>
    </w:p>
    <w:p w14:paraId="529E170A" w14:textId="08DABEED" w:rsidR="00517E3B" w:rsidRDefault="00517E3B" w:rsidP="00517E3B">
      <w:pPr>
        <w:pStyle w:val="ListParagraph"/>
        <w:numPr>
          <w:ilvl w:val="1"/>
          <w:numId w:val="2"/>
        </w:numPr>
        <w:ind w:left="567" w:hanging="567"/>
        <w:jc w:val="both"/>
        <w:rPr>
          <w:b/>
          <w:lang w:val="lv-LV"/>
        </w:rPr>
      </w:pPr>
      <w:bookmarkStart w:id="9" w:name="_Hlk85277470"/>
      <w:r>
        <w:rPr>
          <w:lang w:val="lv-LV"/>
        </w:rPr>
        <w:t>Ja Izpildītājs nenodrošina Pakalpojuma sniegšanu Līguma 3.</w:t>
      </w:r>
      <w:r w:rsidR="00EF19C7">
        <w:rPr>
          <w:lang w:val="lv-LV"/>
        </w:rPr>
        <w:t>9</w:t>
      </w:r>
      <w:r>
        <w:rPr>
          <w:lang w:val="lv-LV"/>
        </w:rPr>
        <w:t xml:space="preserve">.apakšpunktā norādītajās automazgātavās norādītajos laikos ilgāk par 1 (vienu) darba dienu no Pasūtītāja pretenzijas </w:t>
      </w:r>
      <w:r w:rsidR="00005681">
        <w:rPr>
          <w:lang w:val="lv-LV"/>
        </w:rPr>
        <w:t xml:space="preserve">nosūtīšanas </w:t>
      </w:r>
      <w:r>
        <w:rPr>
          <w:lang w:val="lv-LV"/>
        </w:rPr>
        <w:t>dienas, tad Pasūtītāj</w:t>
      </w:r>
      <w:r w:rsidR="00FE025D">
        <w:rPr>
          <w:lang w:val="lv-LV"/>
        </w:rPr>
        <w:t>s</w:t>
      </w:r>
      <w:r>
        <w:rPr>
          <w:lang w:val="lv-LV"/>
        </w:rPr>
        <w:t xml:space="preserve"> pras</w:t>
      </w:r>
      <w:r w:rsidR="00FE025D">
        <w:rPr>
          <w:lang w:val="lv-LV"/>
        </w:rPr>
        <w:t>a un</w:t>
      </w:r>
      <w:r>
        <w:rPr>
          <w:lang w:val="lv-LV"/>
        </w:rPr>
        <w:t xml:space="preserve"> Izpildītāj</w:t>
      </w:r>
      <w:r w:rsidR="00FE025D">
        <w:rPr>
          <w:lang w:val="lv-LV"/>
        </w:rPr>
        <w:t>s maksā</w:t>
      </w:r>
      <w:r>
        <w:rPr>
          <w:b/>
          <w:lang w:val="lv-LV"/>
        </w:rPr>
        <w:t xml:space="preserve"> </w:t>
      </w:r>
      <w:r>
        <w:rPr>
          <w:lang w:val="lv-LV"/>
        </w:rPr>
        <w:t>līgumsodu 50</w:t>
      </w:r>
      <w:r w:rsidR="00FF40D9">
        <w:rPr>
          <w:lang w:val="lv-LV"/>
        </w:rPr>
        <w:t>,00</w:t>
      </w:r>
      <w:r>
        <w:rPr>
          <w:lang w:val="lv-LV"/>
        </w:rPr>
        <w:t xml:space="preserve"> EUR (piecdesmit </w:t>
      </w:r>
      <w:proofErr w:type="spellStart"/>
      <w:r>
        <w:rPr>
          <w:i/>
          <w:lang w:val="lv-LV"/>
        </w:rPr>
        <w:t>euro</w:t>
      </w:r>
      <w:proofErr w:type="spellEnd"/>
      <w:r w:rsidR="00FF40D9">
        <w:rPr>
          <w:i/>
          <w:lang w:val="lv-LV"/>
        </w:rPr>
        <w:t xml:space="preserve"> </w:t>
      </w:r>
      <w:r w:rsidR="00FF40D9" w:rsidRPr="00FF40D9">
        <w:rPr>
          <w:iCs/>
          <w:lang w:val="lv-LV"/>
        </w:rPr>
        <w:t xml:space="preserve">un 00 </w:t>
      </w:r>
      <w:r w:rsidR="00FF40D9">
        <w:rPr>
          <w:i/>
          <w:lang w:val="lv-LV"/>
        </w:rPr>
        <w:t>centu</w:t>
      </w:r>
      <w:r>
        <w:rPr>
          <w:lang w:val="lv-LV"/>
        </w:rPr>
        <w:t>) par katru nokavēto darba dienu</w:t>
      </w:r>
      <w:r w:rsidR="00FE025D">
        <w:rPr>
          <w:lang w:val="lv-LV"/>
        </w:rPr>
        <w:t xml:space="preserve">, bet ne vairāk kā EUR 500,00 (pieci simti </w:t>
      </w:r>
      <w:proofErr w:type="spellStart"/>
      <w:r w:rsidR="00FE025D" w:rsidRPr="00FE025D">
        <w:rPr>
          <w:i/>
          <w:iCs/>
          <w:lang w:val="lv-LV"/>
        </w:rPr>
        <w:t>euro</w:t>
      </w:r>
      <w:proofErr w:type="spellEnd"/>
      <w:r w:rsidR="00FE025D">
        <w:rPr>
          <w:lang w:val="lv-LV"/>
        </w:rPr>
        <w:t xml:space="preserve"> un 00 </w:t>
      </w:r>
      <w:r w:rsidR="00FE025D" w:rsidRPr="00FF40D9">
        <w:rPr>
          <w:i/>
          <w:iCs/>
          <w:lang w:val="lv-LV"/>
        </w:rPr>
        <w:t>centu</w:t>
      </w:r>
      <w:r w:rsidR="00FE025D">
        <w:rPr>
          <w:lang w:val="lv-LV"/>
        </w:rPr>
        <w:t>)</w:t>
      </w:r>
      <w:bookmarkEnd w:id="9"/>
      <w:r>
        <w:rPr>
          <w:lang w:val="lv-LV"/>
        </w:rPr>
        <w:t xml:space="preserve">. </w:t>
      </w:r>
    </w:p>
    <w:p w14:paraId="15E6B3F3" w14:textId="19CE537B" w:rsidR="00517E3B" w:rsidRDefault="00517E3B" w:rsidP="00517E3B">
      <w:pPr>
        <w:pStyle w:val="ListParagraph"/>
        <w:numPr>
          <w:ilvl w:val="1"/>
          <w:numId w:val="2"/>
        </w:numPr>
        <w:ind w:left="567" w:hanging="567"/>
        <w:jc w:val="both"/>
        <w:rPr>
          <w:lang w:val="lv-LV"/>
        </w:rPr>
      </w:pPr>
      <w:r>
        <w:rPr>
          <w:lang w:val="lv-LV"/>
        </w:rPr>
        <w:t xml:space="preserve">Ja Izpildītājs prettiesiski izpauž </w:t>
      </w:r>
      <w:r w:rsidRPr="00A42A9B">
        <w:rPr>
          <w:lang w:val="lv-LV"/>
        </w:rPr>
        <w:t>Līguma 6.1.</w:t>
      </w:r>
      <w:r>
        <w:rPr>
          <w:lang w:val="lv-LV"/>
        </w:rPr>
        <w:t>apakšpunktā norādītās ziņas Pasūtītājs pras</w:t>
      </w:r>
      <w:r w:rsidR="00FE025D">
        <w:rPr>
          <w:lang w:val="lv-LV"/>
        </w:rPr>
        <w:t>a un</w:t>
      </w:r>
      <w:r>
        <w:rPr>
          <w:lang w:val="lv-LV"/>
        </w:rPr>
        <w:t xml:space="preserve"> Izpildītāj</w:t>
      </w:r>
      <w:r w:rsidR="00FE025D">
        <w:rPr>
          <w:lang w:val="lv-LV"/>
        </w:rPr>
        <w:t>s maksā</w:t>
      </w:r>
      <w:r>
        <w:rPr>
          <w:lang w:val="lv-LV"/>
        </w:rPr>
        <w:t xml:space="preserve"> līgumsodu 100,00 EUR (viens simts </w:t>
      </w:r>
      <w:proofErr w:type="spellStart"/>
      <w:r>
        <w:rPr>
          <w:i/>
          <w:lang w:val="lv-LV"/>
        </w:rPr>
        <w:t>euro</w:t>
      </w:r>
      <w:proofErr w:type="spellEnd"/>
      <w:r>
        <w:rPr>
          <w:lang w:val="lv-LV"/>
        </w:rPr>
        <w:t xml:space="preserve"> un 00 </w:t>
      </w:r>
      <w:r w:rsidRPr="00FF40D9">
        <w:rPr>
          <w:i/>
          <w:iCs/>
          <w:lang w:val="lv-LV"/>
        </w:rPr>
        <w:t>centu</w:t>
      </w:r>
      <w:r>
        <w:rPr>
          <w:lang w:val="lv-LV"/>
        </w:rPr>
        <w:t xml:space="preserve">) apmērā par katru ziņu </w:t>
      </w:r>
      <w:r w:rsidR="002D3F17">
        <w:rPr>
          <w:lang w:val="lv-LV"/>
        </w:rPr>
        <w:t xml:space="preserve">prettiesiskās </w:t>
      </w:r>
      <w:r>
        <w:rPr>
          <w:lang w:val="lv-LV"/>
        </w:rPr>
        <w:t>izpaušanas gadījumu.</w:t>
      </w:r>
    </w:p>
    <w:p w14:paraId="16EA25C3" w14:textId="71D88414" w:rsidR="00A33445" w:rsidRDefault="00A33445" w:rsidP="00517E3B">
      <w:pPr>
        <w:pStyle w:val="ListParagraph"/>
        <w:numPr>
          <w:ilvl w:val="1"/>
          <w:numId w:val="2"/>
        </w:numPr>
        <w:ind w:left="567" w:hanging="567"/>
        <w:jc w:val="both"/>
        <w:rPr>
          <w:lang w:val="lv-LV"/>
        </w:rPr>
      </w:pPr>
      <w:bookmarkStart w:id="10" w:name="_Hlk85277623"/>
      <w:r w:rsidRPr="009825A3">
        <w:rPr>
          <w:lang w:val="lv-LV"/>
        </w:rPr>
        <w:t xml:space="preserve">Ja nokavēta kādas Līgumā noteiktas saistības izpilde, līgumsods aprēķināms par periodu, kas sākas nākamajā </w:t>
      </w:r>
      <w:r>
        <w:rPr>
          <w:lang w:val="lv-LV"/>
        </w:rPr>
        <w:t>stundā/dienā</w:t>
      </w:r>
      <w:r w:rsidRPr="009825A3">
        <w:rPr>
          <w:lang w:val="lv-LV"/>
        </w:rPr>
        <w:t xml:space="preserve"> pēc Līgumā noteiktā saistības izpildes termiņa un ietver </w:t>
      </w:r>
      <w:r>
        <w:rPr>
          <w:lang w:val="lv-LV"/>
        </w:rPr>
        <w:t>stundu/dienu</w:t>
      </w:r>
      <w:r w:rsidRPr="009825A3">
        <w:rPr>
          <w:lang w:val="lv-LV"/>
        </w:rPr>
        <w:t xml:space="preserve">, kurā saistība izpildīta. </w:t>
      </w:r>
      <w:r w:rsidRPr="009825A3">
        <w:rPr>
          <w:szCs w:val="28"/>
          <w:lang w:val="lv-LV"/>
        </w:rPr>
        <w:t>Līgumsodu aprēķina no attiecīgās summas bez PVN</w:t>
      </w:r>
      <w:bookmarkEnd w:id="10"/>
      <w:r w:rsidRPr="009825A3">
        <w:rPr>
          <w:szCs w:val="28"/>
          <w:lang w:val="lv-LV"/>
        </w:rPr>
        <w:t>.</w:t>
      </w:r>
    </w:p>
    <w:p w14:paraId="4E923889" w14:textId="77777777" w:rsidR="00517E3B" w:rsidRDefault="00517E3B" w:rsidP="00517E3B">
      <w:pPr>
        <w:pStyle w:val="ListParagraph"/>
        <w:numPr>
          <w:ilvl w:val="1"/>
          <w:numId w:val="2"/>
        </w:numPr>
        <w:ind w:left="567" w:hanging="567"/>
        <w:jc w:val="both"/>
        <w:rPr>
          <w:lang w:val="lv-LV"/>
        </w:rPr>
      </w:pPr>
      <w:r>
        <w:rPr>
          <w:lang w:val="lv-LV"/>
        </w:rPr>
        <w:t>Pusēm ir pienākums atlīdzināt otrai pusei nodarītos zaudējumus, ja tādi ir radušies Puses prettiesiskas darbības vai bezdarbības rezultātā, un ir konstatēts un pierādīts zaudējumu esamības fakts un zaudējumu apmērs, kā arī cēloniskais sakars starp attiecīgo darbību vai bezdarbību un nodarītajiem zaudējumiem.</w:t>
      </w:r>
    </w:p>
    <w:p w14:paraId="60BA4813" w14:textId="491A2CC3" w:rsidR="00857045" w:rsidRDefault="00857045" w:rsidP="00517E3B">
      <w:pPr>
        <w:pStyle w:val="ListParagraph"/>
        <w:numPr>
          <w:ilvl w:val="1"/>
          <w:numId w:val="2"/>
        </w:numPr>
        <w:ind w:left="567" w:hanging="567"/>
        <w:jc w:val="both"/>
        <w:rPr>
          <w:lang w:val="lv-LV"/>
        </w:rPr>
      </w:pPr>
      <w:r w:rsidRPr="00857045">
        <w:rPr>
          <w:lang w:val="lv-LV"/>
        </w:rPr>
        <w:t xml:space="preserve">Par Līgumā noteikto nosacījumu pārkāpumu </w:t>
      </w:r>
      <w:r>
        <w:rPr>
          <w:lang w:val="lv-LV"/>
        </w:rPr>
        <w:t>Pasūtītājs Izpildītājam</w:t>
      </w:r>
      <w:r w:rsidRPr="00857045">
        <w:rPr>
          <w:lang w:val="lv-LV"/>
        </w:rPr>
        <w:t xml:space="preserve"> aprēķina līgumsodu un izraksta rēķinu. </w:t>
      </w:r>
      <w:r>
        <w:rPr>
          <w:lang w:val="lv-LV"/>
        </w:rPr>
        <w:t>Pasūtītājs</w:t>
      </w:r>
      <w:r w:rsidRPr="00857045">
        <w:rPr>
          <w:lang w:val="lv-LV"/>
        </w:rPr>
        <w:t xml:space="preserve">, nosūtot rēķinu par līgumsoda piedziņu, piedāvā </w:t>
      </w:r>
      <w:r>
        <w:rPr>
          <w:lang w:val="lv-LV"/>
        </w:rPr>
        <w:t>Izpildītājam</w:t>
      </w:r>
      <w:r w:rsidRPr="00857045">
        <w:rPr>
          <w:lang w:val="lv-LV"/>
        </w:rPr>
        <w:t xml:space="preserve"> 1 (viena) mēneša laikā sniegt atbildi par savu izvēli – līgumsodu ietvert nākamajā </w:t>
      </w:r>
      <w:r>
        <w:rPr>
          <w:lang w:val="lv-LV"/>
        </w:rPr>
        <w:t>Pasūtītāja</w:t>
      </w:r>
      <w:r w:rsidRPr="00857045">
        <w:rPr>
          <w:lang w:val="lv-LV"/>
        </w:rPr>
        <w:t xml:space="preserve"> maksājamā summā (dzēst ieskaita veidā) vai nomaksāt to </w:t>
      </w:r>
      <w:r>
        <w:rPr>
          <w:lang w:val="lv-LV"/>
        </w:rPr>
        <w:t>rēķinā norādītajā termiņā.</w:t>
      </w:r>
    </w:p>
    <w:p w14:paraId="5732D3BE" w14:textId="046EFC99" w:rsidR="00857045" w:rsidRPr="00975E46" w:rsidRDefault="00857045" w:rsidP="00857045">
      <w:pPr>
        <w:pStyle w:val="ListParagraph"/>
        <w:numPr>
          <w:ilvl w:val="1"/>
          <w:numId w:val="2"/>
        </w:numPr>
        <w:ind w:left="567" w:hanging="567"/>
        <w:jc w:val="both"/>
        <w:rPr>
          <w:lang w:val="lv-LV"/>
        </w:rPr>
      </w:pPr>
      <w:r w:rsidRPr="00857045">
        <w:rPr>
          <w:lang w:val="lv-LV"/>
        </w:rPr>
        <w:t>Gadījumā, ja I</w:t>
      </w:r>
      <w:r>
        <w:rPr>
          <w:lang w:val="lv-LV"/>
        </w:rPr>
        <w:t>zpildītājs</w:t>
      </w:r>
      <w:r w:rsidRPr="00857045">
        <w:rPr>
          <w:lang w:val="lv-LV"/>
        </w:rPr>
        <w:t xml:space="preserve"> neveic aprēķinātā līgumsoda samaksu </w:t>
      </w:r>
      <w:r>
        <w:rPr>
          <w:lang w:val="lv-LV"/>
        </w:rPr>
        <w:t>rēķinā</w:t>
      </w:r>
      <w:r w:rsidRPr="00857045">
        <w:rPr>
          <w:lang w:val="lv-LV"/>
        </w:rPr>
        <w:t xml:space="preserve"> norādītaj</w:t>
      </w:r>
      <w:r>
        <w:rPr>
          <w:lang w:val="lv-LV"/>
        </w:rPr>
        <w:t>ā</w:t>
      </w:r>
      <w:r w:rsidRPr="00857045">
        <w:rPr>
          <w:lang w:val="lv-LV"/>
        </w:rPr>
        <w:t xml:space="preserve"> termiņ</w:t>
      </w:r>
      <w:r>
        <w:rPr>
          <w:lang w:val="lv-LV"/>
        </w:rPr>
        <w:t>ā</w:t>
      </w:r>
      <w:r w:rsidRPr="00857045">
        <w:rPr>
          <w:lang w:val="lv-LV"/>
        </w:rPr>
        <w:t xml:space="preserve"> vai līgumsoda samaksa netiek veikta ieskaita veidā, </w:t>
      </w:r>
      <w:r>
        <w:rPr>
          <w:lang w:val="lv-LV"/>
        </w:rPr>
        <w:t>Pasūtītājs</w:t>
      </w:r>
      <w:r w:rsidRPr="00857045">
        <w:rPr>
          <w:lang w:val="lv-LV"/>
        </w:rPr>
        <w:t xml:space="preserve"> ir tiesīgs aprēķināto līgumsoda summu ieturēt vienpersoniski ieskaita veidā. </w:t>
      </w:r>
    </w:p>
    <w:p w14:paraId="5A8FAFA4" w14:textId="0B3A7B83" w:rsidR="00517E3B" w:rsidRPr="00975E46" w:rsidRDefault="00517E3B" w:rsidP="00517E3B">
      <w:pPr>
        <w:pStyle w:val="ListParagraph"/>
        <w:numPr>
          <w:ilvl w:val="1"/>
          <w:numId w:val="2"/>
        </w:numPr>
        <w:ind w:left="567" w:hanging="567"/>
        <w:jc w:val="both"/>
        <w:rPr>
          <w:b/>
          <w:lang w:val="lv-LV"/>
        </w:rPr>
      </w:pPr>
      <w:r>
        <w:rPr>
          <w:lang w:val="lv-LV"/>
        </w:rPr>
        <w:t>Līgumsoda samaksa neatbrīvo Puses no pārējo Līguma saistību izpildes un zaudējumu atlīdzināšanas.</w:t>
      </w:r>
    </w:p>
    <w:p w14:paraId="7667BA57" w14:textId="77777777" w:rsidR="00857045" w:rsidRPr="00F426B8" w:rsidRDefault="00857045" w:rsidP="00975E46">
      <w:pPr>
        <w:pStyle w:val="ListParagraph"/>
        <w:ind w:left="567"/>
        <w:jc w:val="both"/>
        <w:rPr>
          <w:b/>
          <w:lang w:val="lv-LV"/>
        </w:rPr>
      </w:pPr>
    </w:p>
    <w:p w14:paraId="5552188B" w14:textId="77777777" w:rsidR="00517E3B" w:rsidRDefault="00517E3B" w:rsidP="00517E3B">
      <w:pPr>
        <w:pStyle w:val="ListParagraph"/>
        <w:numPr>
          <w:ilvl w:val="0"/>
          <w:numId w:val="2"/>
        </w:numPr>
        <w:spacing w:before="240" w:after="120"/>
        <w:jc w:val="center"/>
        <w:rPr>
          <w:b/>
          <w:lang w:val="lv-LV"/>
        </w:rPr>
      </w:pPr>
      <w:r>
        <w:rPr>
          <w:b/>
          <w:lang w:val="lv-LV"/>
        </w:rPr>
        <w:t>KONFIDENCIALITĀTE</w:t>
      </w:r>
    </w:p>
    <w:p w14:paraId="498470E6" w14:textId="77777777" w:rsidR="00517E3B" w:rsidRDefault="00517E3B" w:rsidP="00517E3B">
      <w:pPr>
        <w:pStyle w:val="ListParagraph"/>
        <w:numPr>
          <w:ilvl w:val="1"/>
          <w:numId w:val="2"/>
        </w:numPr>
        <w:spacing w:before="240" w:after="120"/>
        <w:ind w:left="709" w:hanging="709"/>
        <w:jc w:val="both"/>
        <w:rPr>
          <w:b/>
          <w:lang w:val="lv-LV"/>
        </w:rPr>
      </w:pPr>
      <w:r>
        <w:rPr>
          <w:lang w:val="lv-LV"/>
        </w:rPr>
        <w:t>Izpildītājs apņemas visā Pušu sadarbības laikā, kā arī pēc tam neizpaust trešajām personām sakarā ar Līguma izpildi iegūto, tā rīcībā esošo tehnisko, finansiālo un citu informāciju par Pasūtītāju. Visa informācija, ko Pasūtītājs sniedz Izpildītājam saistībā ar Līguma izpildi, kā arī Līguma izpildes laikā, tiek uzskatīta par neizpaužamu, un nedrīkst tikt izpausta vai padarīta publiski pieejama bez Pasūtītāja rakstiskas piekrišanas.</w:t>
      </w:r>
    </w:p>
    <w:p w14:paraId="78EC10AD" w14:textId="2F65C944" w:rsidR="00517E3B" w:rsidRDefault="00517E3B" w:rsidP="00517E3B">
      <w:pPr>
        <w:pStyle w:val="ListParagraph"/>
        <w:numPr>
          <w:ilvl w:val="1"/>
          <w:numId w:val="2"/>
        </w:numPr>
        <w:spacing w:before="240" w:after="120"/>
        <w:ind w:left="709" w:hanging="709"/>
        <w:jc w:val="both"/>
        <w:rPr>
          <w:b/>
          <w:lang w:val="lv-LV"/>
        </w:rPr>
      </w:pPr>
      <w:r>
        <w:rPr>
          <w:lang w:val="lv-LV"/>
        </w:rPr>
        <w:t>Līguma 6.1.apakšpunktā minētā informācija netiek uzskatīta par neizpaužamu, ja tā kļuvusi publiski pieejama saskaņā ar Latvijas Republikas normatīvajos aktos noteiktajām prasībām (iekļauta Pušu administrācijas un grāmatvedības sagatavotos publiska rakstura pārskatos un atskaitēs u.tml.)</w:t>
      </w:r>
      <w:r w:rsidR="00F426B8">
        <w:rPr>
          <w:lang w:val="lv-LV"/>
        </w:rPr>
        <w:t xml:space="preserve"> </w:t>
      </w:r>
      <w:bookmarkStart w:id="11" w:name="_Hlk85278191"/>
      <w:r w:rsidR="00F426B8" w:rsidRPr="009825A3">
        <w:rPr>
          <w:lang w:val="lv-LV" w:eastAsia="lv-LV"/>
        </w:rPr>
        <w:t>vai ja informāciju pieprasa Latvijas Republikā spēkā esošajos normatīvajos aktos noteiktās institūcijas vai organizācijas, kurām uz to ir likumīgas tiesības</w:t>
      </w:r>
      <w:bookmarkEnd w:id="11"/>
      <w:r w:rsidR="00F426B8" w:rsidRPr="009825A3">
        <w:rPr>
          <w:lang w:val="lv-LV" w:eastAsia="lv-LV"/>
        </w:rPr>
        <w:t>.</w:t>
      </w:r>
    </w:p>
    <w:p w14:paraId="1348B6FC" w14:textId="605C8EE0" w:rsidR="00517E3B" w:rsidRPr="00F426B8" w:rsidRDefault="00517E3B" w:rsidP="00517E3B">
      <w:pPr>
        <w:pStyle w:val="ListParagraph"/>
        <w:numPr>
          <w:ilvl w:val="1"/>
          <w:numId w:val="2"/>
        </w:numPr>
        <w:spacing w:before="240" w:after="120"/>
        <w:ind w:left="709" w:hanging="709"/>
        <w:jc w:val="both"/>
        <w:rPr>
          <w:b/>
          <w:lang w:val="lv-LV"/>
        </w:rPr>
      </w:pPr>
      <w:r>
        <w:rPr>
          <w:lang w:val="lv-LV"/>
        </w:rPr>
        <w:t>Puses ar Līguma 6.1.apakšpunktā minētās informācijas prettiesisku izpaušanu Līguma ietvaros saprot – informācijas nodošan</w:t>
      </w:r>
      <w:r w:rsidR="00FF40D9">
        <w:rPr>
          <w:lang w:val="lv-LV"/>
        </w:rPr>
        <w:t>a</w:t>
      </w:r>
      <w:r>
        <w:rPr>
          <w:lang w:val="lv-LV"/>
        </w:rPr>
        <w:t xml:space="preserve"> mutiski, rakstiski, elektroniski vai jebkādā citā </w:t>
      </w:r>
      <w:r>
        <w:rPr>
          <w:lang w:val="lv-LV"/>
        </w:rPr>
        <w:lastRenderedPageBreak/>
        <w:t>tehniskā veidā, tās kopēšan</w:t>
      </w:r>
      <w:r w:rsidR="00FF40D9">
        <w:rPr>
          <w:lang w:val="lv-LV"/>
        </w:rPr>
        <w:t>a</w:t>
      </w:r>
      <w:r>
        <w:rPr>
          <w:lang w:val="lv-LV"/>
        </w:rPr>
        <w:t>, pavairošan</w:t>
      </w:r>
      <w:r w:rsidR="00FF40D9">
        <w:rPr>
          <w:lang w:val="lv-LV"/>
        </w:rPr>
        <w:t>a</w:t>
      </w:r>
      <w:r>
        <w:rPr>
          <w:lang w:val="lv-LV"/>
        </w:rPr>
        <w:t>, kopēšan</w:t>
      </w:r>
      <w:r w:rsidR="00FF40D9">
        <w:rPr>
          <w:lang w:val="lv-LV"/>
        </w:rPr>
        <w:t>a</w:t>
      </w:r>
      <w:r>
        <w:rPr>
          <w:lang w:val="lv-LV"/>
        </w:rPr>
        <w:t xml:space="preserve"> datu nesējos (disketēs, CD diskos, mini diskos, kā arī citos informācijas datu uzglabātājos), izplatīšana, pārdošana, dāvināšana, iznomāšana, izmainīšana, pārveidošana, labošana un nodošana trešajām personām vai citas līdzīgas darbības ar informāciju.</w:t>
      </w:r>
    </w:p>
    <w:p w14:paraId="67A09805" w14:textId="77777777" w:rsidR="00517E3B" w:rsidRDefault="00517E3B" w:rsidP="00517E3B">
      <w:pPr>
        <w:numPr>
          <w:ilvl w:val="0"/>
          <w:numId w:val="2"/>
        </w:numPr>
        <w:spacing w:before="240" w:after="120"/>
        <w:ind w:left="426" w:hanging="426"/>
        <w:jc w:val="center"/>
        <w:rPr>
          <w:rFonts w:eastAsia="Calibri"/>
          <w:b/>
          <w:sz w:val="24"/>
          <w:lang w:eastAsia="lv-LV"/>
        </w:rPr>
      </w:pPr>
      <w:r>
        <w:rPr>
          <w:rFonts w:eastAsia="Calibri"/>
          <w:b/>
          <w:sz w:val="24"/>
          <w:lang w:eastAsia="lv-LV"/>
        </w:rPr>
        <w:t>NEPĀRVARAMA VARA</w:t>
      </w:r>
    </w:p>
    <w:p w14:paraId="16F4D3AE" w14:textId="77777777" w:rsidR="00517E3B" w:rsidRDefault="00517E3B" w:rsidP="00517E3B">
      <w:pPr>
        <w:numPr>
          <w:ilvl w:val="1"/>
          <w:numId w:val="2"/>
        </w:numPr>
        <w:spacing w:before="120" w:after="120"/>
        <w:ind w:left="567" w:hanging="567"/>
        <w:jc w:val="both"/>
        <w:rPr>
          <w:rFonts w:eastAsia="Calibri"/>
          <w:sz w:val="24"/>
          <w:lang w:eastAsia="lv-LV"/>
        </w:rPr>
      </w:pPr>
      <w:r>
        <w:rPr>
          <w:rFonts w:eastAsia="Calibri"/>
          <w:sz w:val="24"/>
        </w:rPr>
        <w:t>Līgumā par nepārvaramas varas apstākļiem atzīst notikumu</w:t>
      </w:r>
      <w:r>
        <w:rPr>
          <w:sz w:val="24"/>
        </w:rPr>
        <w:t>,</w:t>
      </w:r>
      <w:r>
        <w:rPr>
          <w:rFonts w:eastAsia="Calibri"/>
          <w:sz w:val="24"/>
        </w:rPr>
        <w:t xml:space="preserve"> no kura nav iespējams izvairīties un kura sekas nav iespējams pārvarēt; kuru Līguma slēgšanas brīdī nebija iespējams paredzēt; kas nav radies Puses vai tās kontrolē esošas personas </w:t>
      </w:r>
      <w:r>
        <w:rPr>
          <w:sz w:val="24"/>
        </w:rPr>
        <w:t xml:space="preserve">kļūdas vai </w:t>
      </w:r>
      <w:r>
        <w:rPr>
          <w:rFonts w:eastAsia="Calibri"/>
          <w:sz w:val="24"/>
        </w:rPr>
        <w:t xml:space="preserve">rīcības dēļ un, kas padara saistību izpildi ne tikai apgrūtinošu, bet </w:t>
      </w:r>
      <w:r>
        <w:rPr>
          <w:sz w:val="24"/>
        </w:rPr>
        <w:t xml:space="preserve">arī </w:t>
      </w:r>
      <w:r>
        <w:rPr>
          <w:rFonts w:eastAsia="Calibri"/>
          <w:sz w:val="24"/>
        </w:rPr>
        <w:t>neiespējamu. Puses tiek atbrīvotas no atbildības par pilnīgu vai daļēju Līgumā noteikto saistību neizpildi, ja un kad šāda neizpilde ir notikusi nepārvaramas varas (</w:t>
      </w:r>
      <w:proofErr w:type="spellStart"/>
      <w:r>
        <w:rPr>
          <w:rFonts w:eastAsia="Calibri"/>
          <w:i/>
          <w:sz w:val="24"/>
        </w:rPr>
        <w:t>Force</w:t>
      </w:r>
      <w:proofErr w:type="spellEnd"/>
      <w:r>
        <w:rPr>
          <w:rFonts w:eastAsia="Calibri"/>
          <w:i/>
          <w:sz w:val="24"/>
        </w:rPr>
        <w:t xml:space="preserve"> </w:t>
      </w:r>
      <w:proofErr w:type="spellStart"/>
      <w:r>
        <w:rPr>
          <w:rFonts w:eastAsia="Calibri"/>
          <w:i/>
          <w:sz w:val="24"/>
        </w:rPr>
        <w:t>majeure</w:t>
      </w:r>
      <w:proofErr w:type="spellEnd"/>
      <w:r>
        <w:rPr>
          <w:rFonts w:eastAsia="Calibri"/>
          <w:sz w:val="24"/>
        </w:rPr>
        <w:t>) rezultātā.</w:t>
      </w:r>
      <w:r>
        <w:rPr>
          <w:rFonts w:eastAsia="Calibri"/>
          <w:sz w:val="24"/>
          <w:lang w:eastAsia="lv-LV"/>
        </w:rPr>
        <w:t xml:space="preserve"> </w:t>
      </w:r>
    </w:p>
    <w:p w14:paraId="49698836" w14:textId="77777777" w:rsidR="00517E3B" w:rsidRDefault="00517E3B" w:rsidP="00517E3B">
      <w:pPr>
        <w:numPr>
          <w:ilvl w:val="1"/>
          <w:numId w:val="2"/>
        </w:numPr>
        <w:spacing w:before="120" w:after="120"/>
        <w:ind w:left="567" w:hanging="567"/>
        <w:jc w:val="both"/>
        <w:rPr>
          <w:rFonts w:eastAsia="Calibri"/>
          <w:sz w:val="24"/>
          <w:lang w:eastAsia="lv-LV"/>
        </w:rPr>
      </w:pPr>
      <w:r>
        <w:rPr>
          <w:sz w:val="24"/>
        </w:rPr>
        <w:t>Par nepārvaramu varu netiek uzskatīti automazgātavu darba laiku kavējumi dēļ Izpildītāja darbinieku nepieejamības darba nespējas vai citu iemeslu dēļ  (ja vien minētās problēmas tieši neizriet no nepārvaramas varas)</w:t>
      </w:r>
      <w:r>
        <w:rPr>
          <w:rFonts w:eastAsia="Calibri"/>
          <w:color w:val="000000"/>
          <w:sz w:val="24"/>
          <w:lang w:eastAsia="lv-LV"/>
        </w:rPr>
        <w:t>.</w:t>
      </w:r>
      <w:r>
        <w:rPr>
          <w:rFonts w:eastAsia="Calibri"/>
          <w:sz w:val="24"/>
          <w:lang w:eastAsia="lv-LV"/>
        </w:rPr>
        <w:t xml:space="preserve"> </w:t>
      </w:r>
    </w:p>
    <w:p w14:paraId="709B5CD3" w14:textId="50CAF054" w:rsidR="00517E3B" w:rsidRDefault="00517E3B" w:rsidP="00517E3B">
      <w:pPr>
        <w:numPr>
          <w:ilvl w:val="1"/>
          <w:numId w:val="2"/>
        </w:numPr>
        <w:spacing w:before="120" w:after="120"/>
        <w:ind w:left="567" w:hanging="567"/>
        <w:jc w:val="both"/>
        <w:rPr>
          <w:rFonts w:eastAsia="Calibri"/>
          <w:sz w:val="24"/>
          <w:lang w:eastAsia="lv-LV"/>
        </w:rPr>
      </w:pPr>
      <w:r>
        <w:rPr>
          <w:rFonts w:eastAsia="Calibri"/>
          <w:color w:val="000000"/>
          <w:sz w:val="24"/>
          <w:lang w:eastAsia="lv-LV"/>
        </w:rPr>
        <w:t>Pusei</w:t>
      </w:r>
      <w:r>
        <w:rPr>
          <w:sz w:val="24"/>
        </w:rPr>
        <w:t>, kuras līgumsaistību izpildi ietekmējuši nepārvaramas varas apstākļi, bez kavēšanās jāinformē par to otra Puse rakstiski 10 (desmit) darba dienu laikā pēc šādu apstākļu iestāšanās un paziņojumam</w:t>
      </w:r>
      <w:r w:rsidR="00FF40D9">
        <w:rPr>
          <w:sz w:val="24"/>
        </w:rPr>
        <w:t>,</w:t>
      </w:r>
      <w:r>
        <w:rPr>
          <w:sz w:val="24"/>
        </w:rPr>
        <w:t xml:space="preserve"> </w:t>
      </w:r>
      <w:r w:rsidR="00F426B8">
        <w:rPr>
          <w:sz w:val="24"/>
        </w:rPr>
        <w:t>nepieciešamības gadījumā</w:t>
      </w:r>
      <w:r w:rsidR="00FF40D9">
        <w:rPr>
          <w:sz w:val="24"/>
        </w:rPr>
        <w:t>,</w:t>
      </w:r>
      <w:r w:rsidR="00F426B8">
        <w:rPr>
          <w:sz w:val="24"/>
        </w:rPr>
        <w:t xml:space="preserve"> </w:t>
      </w:r>
      <w:r>
        <w:rPr>
          <w:sz w:val="24"/>
        </w:rPr>
        <w:t>jāpievieno apstiprinājums, ko izsniegušas kompetentas iestādes un kurš satur minēto apstākļu apstiprinājumu un raksturojumu, ja attiecīgajā gadījumā kompetentas iestādes ir tiesīgas izsniegt šādu dokumentu</w:t>
      </w:r>
      <w:r>
        <w:rPr>
          <w:color w:val="000000"/>
          <w:sz w:val="24"/>
        </w:rPr>
        <w:t>.</w:t>
      </w:r>
      <w:r>
        <w:rPr>
          <w:rFonts w:eastAsia="Calibri"/>
          <w:color w:val="000000"/>
          <w:sz w:val="24"/>
          <w:lang w:eastAsia="lv-LV"/>
        </w:rPr>
        <w:t xml:space="preserve"> </w:t>
      </w:r>
    </w:p>
    <w:p w14:paraId="1345095C" w14:textId="77777777" w:rsidR="00517E3B" w:rsidRDefault="00517E3B" w:rsidP="00517E3B">
      <w:pPr>
        <w:numPr>
          <w:ilvl w:val="1"/>
          <w:numId w:val="2"/>
        </w:numPr>
        <w:spacing w:before="120" w:after="120"/>
        <w:ind w:left="567" w:hanging="567"/>
        <w:jc w:val="both"/>
        <w:rPr>
          <w:rFonts w:eastAsia="Calibri"/>
          <w:sz w:val="24"/>
          <w:lang w:eastAsia="lv-LV"/>
        </w:rPr>
      </w:pPr>
      <w:r>
        <w:rPr>
          <w:sz w:val="24"/>
        </w:rPr>
        <w:t>Puses tiek atbrīvotas no atbildības saskaņā ar Līguma 7.1.apakšpunktu tikai par to laiku, kurā pastāv nepārvaramas varas apstākļi. Ja šie apstākļi turpinās ilgāk par 2 (diviem) mēnešiem no Līguma 7.3.apakšpunktā minētā paziņojuma saņemšanas dienas, katrai Pusei ir tiesības vienpusēji izbeigt Līgumu saistībā ar tā izpildīšanas neiespējamību</w:t>
      </w:r>
      <w:r>
        <w:rPr>
          <w:color w:val="000000"/>
          <w:sz w:val="24"/>
        </w:rPr>
        <w:t>.</w:t>
      </w:r>
    </w:p>
    <w:p w14:paraId="5A84C7E4" w14:textId="77777777" w:rsidR="00517E3B" w:rsidRDefault="00517E3B" w:rsidP="00517E3B">
      <w:pPr>
        <w:numPr>
          <w:ilvl w:val="1"/>
          <w:numId w:val="2"/>
        </w:numPr>
        <w:spacing w:before="120" w:after="120"/>
        <w:ind w:left="567" w:hanging="567"/>
        <w:jc w:val="both"/>
        <w:rPr>
          <w:rFonts w:eastAsia="Calibri"/>
          <w:sz w:val="24"/>
          <w:lang w:eastAsia="lv-LV"/>
        </w:rPr>
      </w:pPr>
      <w:r>
        <w:rPr>
          <w:sz w:val="24"/>
        </w:rPr>
        <w:t>Iestājoties nepārvaramas varas apstākļiem, Līgums var tikt izbeigts nekavējoties, par to Pusēm rakstiski vienojoties</w:t>
      </w:r>
    </w:p>
    <w:p w14:paraId="32F55BE2" w14:textId="77777777" w:rsidR="00517E3B" w:rsidRDefault="00517E3B" w:rsidP="00517E3B">
      <w:pPr>
        <w:numPr>
          <w:ilvl w:val="0"/>
          <w:numId w:val="2"/>
        </w:numPr>
        <w:spacing w:before="240" w:after="120"/>
        <w:ind w:left="426" w:hanging="426"/>
        <w:jc w:val="center"/>
        <w:rPr>
          <w:rFonts w:eastAsia="Calibri"/>
          <w:b/>
          <w:sz w:val="24"/>
          <w:lang w:eastAsia="lv-LV"/>
        </w:rPr>
      </w:pPr>
      <w:r>
        <w:rPr>
          <w:rFonts w:eastAsia="Calibri"/>
          <w:b/>
          <w:sz w:val="24"/>
          <w:lang w:eastAsia="lv-LV"/>
        </w:rPr>
        <w:t>CITI NOTEIKUMI</w:t>
      </w:r>
    </w:p>
    <w:p w14:paraId="09D2AFB7" w14:textId="77777777" w:rsidR="00517E3B" w:rsidRDefault="00517E3B" w:rsidP="00517E3B">
      <w:pPr>
        <w:numPr>
          <w:ilvl w:val="1"/>
          <w:numId w:val="2"/>
        </w:numPr>
        <w:spacing w:before="120" w:after="120"/>
        <w:ind w:left="567" w:hanging="567"/>
        <w:jc w:val="both"/>
        <w:rPr>
          <w:rFonts w:eastAsia="Calibri"/>
          <w:sz w:val="24"/>
          <w:lang w:eastAsia="lv-LV"/>
        </w:rPr>
      </w:pPr>
      <w:r>
        <w:rPr>
          <w:rFonts w:eastAsia="Calibri"/>
          <w:sz w:val="24"/>
          <w:lang w:eastAsia="lv-LV"/>
        </w:rPr>
        <w:t>Kādam no Līguma noteikumiem zaudējot spēku normatīvo aktu grozījumu gadījumā, Līgums nezaudē spēku tā pārējos punktos, un šajā gadījumā Pušu</w:t>
      </w:r>
      <w:r>
        <w:rPr>
          <w:rFonts w:eastAsia="Calibri"/>
          <w:i/>
          <w:sz w:val="24"/>
          <w:lang w:eastAsia="lv-LV"/>
        </w:rPr>
        <w:t xml:space="preserve"> </w:t>
      </w:r>
      <w:r>
        <w:rPr>
          <w:rFonts w:eastAsia="Calibri"/>
          <w:sz w:val="24"/>
          <w:lang w:eastAsia="lv-LV"/>
        </w:rPr>
        <w:t>pienākums ir piemērot Līgumu atbilstoši spēkā esošajiem normatīvajiem aktiem.</w:t>
      </w:r>
    </w:p>
    <w:p w14:paraId="72ABC550" w14:textId="688807B8" w:rsidR="00517E3B" w:rsidRPr="003415C6" w:rsidRDefault="00517E3B" w:rsidP="00517E3B">
      <w:pPr>
        <w:numPr>
          <w:ilvl w:val="1"/>
          <w:numId w:val="2"/>
        </w:numPr>
        <w:spacing w:before="120" w:after="120"/>
        <w:ind w:left="567" w:hanging="567"/>
        <w:jc w:val="both"/>
        <w:rPr>
          <w:rFonts w:eastAsia="Calibri"/>
          <w:sz w:val="24"/>
          <w:szCs w:val="24"/>
          <w:lang w:eastAsia="lv-LV"/>
        </w:rPr>
      </w:pPr>
      <w:r>
        <w:rPr>
          <w:rFonts w:eastAsia="Calibri"/>
          <w:sz w:val="24"/>
          <w:lang w:eastAsia="lv-LV"/>
        </w:rPr>
        <w:t>V</w:t>
      </w:r>
      <w:r>
        <w:rPr>
          <w:sz w:val="24"/>
        </w:rPr>
        <w:t>isa Pušu savstarpējā sarakste šī Līguma priekšmeta sakarā, kā elektroniskā, tā izdrukas (papīra formā) nepieciešamības gadījumā var kalpot par pierādījumiem. Pasūtītāja un Izpildītāja (to pilnvaroto personu, kas noteiktas Līguma 8.8. apakšpunktā) savstarpējā sarakstē (arī pretenziju), kas saistīta ar Līguma izpildi, Puses izmanto e-pastu. E-pasta vēstule Pusēm ir saistoša tikai tad, ja vēstule sūtīta no Līgumā norādītajām e-pasta adresēm. Atbildot elektroniski uz otras Puses e-pastu, tiek lietota izvēlne “</w:t>
      </w:r>
      <w:r w:rsidR="001C7999">
        <w:rPr>
          <w:sz w:val="24"/>
        </w:rPr>
        <w:t>FORWARD</w:t>
      </w:r>
      <w:r>
        <w:rPr>
          <w:sz w:val="24"/>
        </w:rPr>
        <w:t>”, atbildē saglabājot saņemto oriģinālo tekstu. Vēstules nosūtīšanas laiks tiek fiksēts uz Pasūtītāja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pret Izpildītāju par Līgumā noteikto termiņu neievērošanu, kā arī uzdevumu neizpildi.</w:t>
      </w:r>
    </w:p>
    <w:p w14:paraId="42BD72FE" w14:textId="03142D40" w:rsidR="00517E3B" w:rsidRPr="003415C6" w:rsidRDefault="001D07C5" w:rsidP="00517E3B">
      <w:pPr>
        <w:numPr>
          <w:ilvl w:val="1"/>
          <w:numId w:val="2"/>
        </w:numPr>
        <w:spacing w:before="120" w:after="120"/>
        <w:ind w:left="567" w:hanging="567"/>
        <w:jc w:val="both"/>
        <w:rPr>
          <w:rFonts w:eastAsia="Calibri"/>
          <w:sz w:val="24"/>
          <w:szCs w:val="24"/>
          <w:lang w:eastAsia="lv-LV"/>
        </w:rPr>
      </w:pPr>
      <w:bookmarkStart w:id="12" w:name="_Hlk85278436"/>
      <w:r>
        <w:rPr>
          <w:color w:val="000000"/>
          <w:sz w:val="24"/>
          <w:szCs w:val="24"/>
        </w:rPr>
        <w:t xml:space="preserve">Ja </w:t>
      </w:r>
      <w:r w:rsidR="003415C6" w:rsidRPr="003415C6">
        <w:rPr>
          <w:color w:val="000000"/>
          <w:sz w:val="24"/>
          <w:szCs w:val="24"/>
        </w:rPr>
        <w:t xml:space="preserve">kādai </w:t>
      </w:r>
      <w:r w:rsidR="003415C6" w:rsidRPr="003415C6">
        <w:rPr>
          <w:sz w:val="24"/>
          <w:szCs w:val="24"/>
        </w:rPr>
        <w:t xml:space="preserve">no Pusēm tiek mainīts juridiskais statuss, Pušu amatpersonu paraksta tiesības, Pušu </w:t>
      </w:r>
      <w:r w:rsidR="003415C6" w:rsidRPr="003415C6">
        <w:rPr>
          <w:color w:val="000000"/>
          <w:sz w:val="24"/>
          <w:szCs w:val="24"/>
        </w:rPr>
        <w:t>pilnvarotās</w:t>
      </w:r>
      <w:r w:rsidR="003415C6" w:rsidRPr="003415C6">
        <w:rPr>
          <w:sz w:val="24"/>
          <w:szCs w:val="24"/>
        </w:rPr>
        <w:t xml:space="preserve"> personas vai kādi Līgumā minētie Pušu vai to pilnvaroto personu rekvizīti – tālruņa, faksa numuri, elektroniskā pasta adreses, adreses, amati, struktūrvienību nosaukumi u.c. šāda veida informācija, tad tā nekavējoties rakstiski paziņo par to otrai Pusei. </w:t>
      </w:r>
      <w:r w:rsidR="003415C6" w:rsidRPr="003415C6">
        <w:rPr>
          <w:bCs/>
          <w:sz w:val="24"/>
          <w:szCs w:val="24"/>
        </w:rPr>
        <w:t>Šāds paziņojums kļūst saistošs otrai Pusei</w:t>
      </w:r>
      <w:r w:rsidR="003415C6" w:rsidRPr="003415C6">
        <w:rPr>
          <w:b/>
          <w:bCs/>
          <w:sz w:val="24"/>
          <w:szCs w:val="24"/>
        </w:rPr>
        <w:t xml:space="preserve"> </w:t>
      </w:r>
      <w:r w:rsidR="003415C6" w:rsidRPr="003415C6">
        <w:rPr>
          <w:bCs/>
          <w:sz w:val="24"/>
          <w:szCs w:val="24"/>
        </w:rPr>
        <w:t xml:space="preserve">7. (septītajā) dienā pēc tā nodošanas pastā, ja paziņojums nosūtīts kā ierakstīts pasta sūtījums. Ja paziņojums nosūtīts ar elektroniskā pasta starpniecību, izmantojot drošu elektronisko parakstu, tas </w:t>
      </w:r>
      <w:r w:rsidR="003415C6" w:rsidRPr="003415C6">
        <w:rPr>
          <w:bCs/>
          <w:sz w:val="24"/>
          <w:szCs w:val="24"/>
        </w:rPr>
        <w:lastRenderedPageBreak/>
        <w:t>kļūst saistošs otrai Pusei 2. (otrajā) darba dienā pēc tā nosūtīšanas.</w:t>
      </w:r>
      <w:r w:rsidR="003415C6" w:rsidRPr="003415C6">
        <w:rPr>
          <w:sz w:val="24"/>
          <w:szCs w:val="24"/>
        </w:rPr>
        <w:t xml:space="preserve"> Ja Puse neizpilda šī apakšpunkta noteikumus, uzskatāms, ka otra Puse ir pilnībā izpildījusi savas saistības, lietojot Līgumā esošo informāciju par otru Pusi. Šajā apakšpunktā minētie nosacījumi attiecas arī uz visiem Līgumā un tā pielikumos minētajiem Pušu pārstāvjiem (atbildīgajām personām, kontaktpersonām) un to rekvizītiem. Vēstules par šajā Līguma apakšpunktā minētās informācijas nomaiņu no Pasūtītāja puses ir tiesīgs sūtīt Valsts ieņēmumu dienesta patstāvīgas struktūrvienības vadītājs, vadītāja vietnieks vai persona, kura tos aizvieto</w:t>
      </w:r>
      <w:bookmarkEnd w:id="12"/>
      <w:r w:rsidR="00517E3B" w:rsidRPr="003415C6">
        <w:rPr>
          <w:rFonts w:eastAsia="Calibri"/>
          <w:sz w:val="24"/>
          <w:szCs w:val="24"/>
          <w:lang w:eastAsia="lv-LV"/>
        </w:rPr>
        <w:t>.</w:t>
      </w:r>
    </w:p>
    <w:p w14:paraId="78F14785" w14:textId="1595598D" w:rsidR="00517E3B" w:rsidRPr="005A69F2" w:rsidRDefault="00517E3B" w:rsidP="00517E3B">
      <w:pPr>
        <w:numPr>
          <w:ilvl w:val="1"/>
          <w:numId w:val="2"/>
        </w:numPr>
        <w:spacing w:before="120" w:after="120"/>
        <w:ind w:left="567" w:hanging="567"/>
        <w:jc w:val="both"/>
        <w:rPr>
          <w:rFonts w:eastAsia="Calibri"/>
          <w:sz w:val="24"/>
          <w:szCs w:val="24"/>
          <w:lang w:eastAsia="lv-LV"/>
        </w:rPr>
      </w:pPr>
      <w:r>
        <w:rPr>
          <w:rFonts w:eastAsia="Calibri"/>
          <w:sz w:val="24"/>
          <w:lang w:eastAsia="lv-LV"/>
        </w:rPr>
        <w:t xml:space="preserve">Pušu reorganizācija vai to vadītāju maiņa nevar būt par pamatu Līguma pārtraukšanai vai izbeigšanai. Gadījumā, ja kāda no Pusēm tiek reorganizēta, Līgums paliek spēkā un tā </w:t>
      </w:r>
      <w:r w:rsidRPr="005A69F2">
        <w:rPr>
          <w:rFonts w:eastAsia="Calibri"/>
          <w:sz w:val="24"/>
          <w:szCs w:val="24"/>
          <w:lang w:eastAsia="lv-LV"/>
        </w:rPr>
        <w:t xml:space="preserve">noteikumi ir saistoši Pušu tiesību pārņēmējam. </w:t>
      </w:r>
      <w:r w:rsidR="005A69F2" w:rsidRPr="005A69F2">
        <w:rPr>
          <w:color w:val="000000"/>
          <w:sz w:val="24"/>
          <w:szCs w:val="24"/>
        </w:rPr>
        <w:t xml:space="preserve">Izpildītājs </w:t>
      </w:r>
      <w:r w:rsidR="005A69F2" w:rsidRPr="005A69F2">
        <w:rPr>
          <w:sz w:val="24"/>
          <w:szCs w:val="24"/>
        </w:rPr>
        <w:t>brīdina Pasūtītāju par šādu apstākļu iestāšanos 1 (vienu) mēnesi iepriekš.</w:t>
      </w:r>
    </w:p>
    <w:p w14:paraId="5B51C3EF" w14:textId="77777777" w:rsidR="00517E3B" w:rsidRDefault="00517E3B" w:rsidP="00517E3B">
      <w:pPr>
        <w:numPr>
          <w:ilvl w:val="1"/>
          <w:numId w:val="2"/>
        </w:numPr>
        <w:spacing w:before="120" w:after="120"/>
        <w:ind w:left="567" w:hanging="567"/>
        <w:jc w:val="both"/>
        <w:rPr>
          <w:rFonts w:eastAsia="Calibri"/>
          <w:sz w:val="24"/>
          <w:lang w:eastAsia="lv-LV"/>
        </w:rPr>
      </w:pPr>
      <w:r w:rsidRPr="005A69F2">
        <w:rPr>
          <w:rFonts w:eastAsia="Calibri"/>
          <w:sz w:val="24"/>
          <w:szCs w:val="24"/>
          <w:lang w:eastAsia="lv-LV"/>
        </w:rPr>
        <w:t xml:space="preserve">Strīdus, kas var rasties Līguma izpildes rezultātā vai sakarā ar Līgumu, Puses risina </w:t>
      </w:r>
      <w:r>
        <w:rPr>
          <w:rFonts w:eastAsia="Calibri"/>
          <w:sz w:val="24"/>
          <w:lang w:eastAsia="lv-LV"/>
        </w:rPr>
        <w:t>savstarpējo pārrunu ceļā. Ja vienošanās netiek panākta, tad strīds tiek risināts tiesā Latvijas Republikas normatīvajos aktos noteiktajā kārtībā.</w:t>
      </w:r>
    </w:p>
    <w:p w14:paraId="6AD68329" w14:textId="50C0FCFC" w:rsidR="00517E3B" w:rsidRDefault="00517E3B" w:rsidP="00517E3B">
      <w:pPr>
        <w:numPr>
          <w:ilvl w:val="1"/>
          <w:numId w:val="2"/>
        </w:numPr>
        <w:spacing w:before="120" w:after="120"/>
        <w:ind w:left="567" w:hanging="567"/>
        <w:jc w:val="both"/>
        <w:rPr>
          <w:rFonts w:eastAsia="Calibri"/>
          <w:sz w:val="24"/>
          <w:lang w:eastAsia="lv-LV"/>
        </w:rPr>
      </w:pPr>
      <w:r>
        <w:rPr>
          <w:rFonts w:eastAsia="Calibri"/>
          <w:sz w:val="24"/>
          <w:szCs w:val="22"/>
          <w:lang w:eastAsia="lv-LV"/>
        </w:rPr>
        <w:t>Jebkuri Līguma papildinājumi vai grozījumi ir noformējami rakstiskā formā un stājas spēkā pēc to abpusējas parakstīšanas, izņemot Līguma 3.1</w:t>
      </w:r>
      <w:r w:rsidR="00EF19C7">
        <w:rPr>
          <w:rFonts w:eastAsia="Calibri"/>
          <w:sz w:val="24"/>
          <w:szCs w:val="22"/>
          <w:lang w:eastAsia="lv-LV"/>
        </w:rPr>
        <w:t>6</w:t>
      </w:r>
      <w:r>
        <w:rPr>
          <w:rFonts w:eastAsia="Calibri"/>
          <w:sz w:val="24"/>
          <w:szCs w:val="22"/>
          <w:lang w:eastAsia="lv-LV"/>
        </w:rPr>
        <w:t>. un 8.3.apakšpunktā minētajos gadījumos, un ir Līguma neatņemama sastāvdaļa.</w:t>
      </w:r>
      <w:r w:rsidR="00954530" w:rsidRPr="00954530">
        <w:rPr>
          <w:rFonts w:eastAsia="Calibri"/>
          <w:sz w:val="24"/>
          <w:szCs w:val="24"/>
          <w:lang w:eastAsia="lv-LV"/>
        </w:rPr>
        <w:t xml:space="preserve"> </w:t>
      </w:r>
      <w:r w:rsidR="00954530" w:rsidRPr="00954530">
        <w:rPr>
          <w:sz w:val="24"/>
          <w:szCs w:val="24"/>
        </w:rPr>
        <w:t>Puses var veikt šādus būtiskus Līguma grozījumus – grozīt Līguma 1.pielikumā noteiktos darbus</w:t>
      </w:r>
      <w:r w:rsidR="00954530">
        <w:rPr>
          <w:sz w:val="24"/>
          <w:szCs w:val="24"/>
        </w:rPr>
        <w:t>,</w:t>
      </w:r>
      <w:r w:rsidR="00954530" w:rsidRPr="00954530">
        <w:rPr>
          <w:sz w:val="24"/>
          <w:szCs w:val="24"/>
        </w:rPr>
        <w:t xml:space="preserve"> ja šādu grozījumu nepieciešamību pamato objektīvi apstākļi, </w:t>
      </w:r>
      <w:r w:rsidR="00954530">
        <w:rPr>
          <w:sz w:val="24"/>
          <w:szCs w:val="24"/>
        </w:rPr>
        <w:t xml:space="preserve">Līgumā noteiktos termiņus, </w:t>
      </w:r>
      <w:r w:rsidR="00954530" w:rsidRPr="00954530">
        <w:rPr>
          <w:sz w:val="24"/>
          <w:szCs w:val="24"/>
        </w:rPr>
        <w:t>kas nav atkarīgi no Pušu gribas vai, lai novērstu kļūdas.</w:t>
      </w:r>
    </w:p>
    <w:p w14:paraId="4272A5D8" w14:textId="77777777" w:rsidR="00517E3B" w:rsidRDefault="00517E3B" w:rsidP="00517E3B">
      <w:pPr>
        <w:numPr>
          <w:ilvl w:val="1"/>
          <w:numId w:val="2"/>
        </w:numPr>
        <w:spacing w:before="120" w:after="120"/>
        <w:ind w:left="567" w:hanging="567"/>
        <w:jc w:val="both"/>
        <w:rPr>
          <w:rFonts w:eastAsia="Calibri"/>
          <w:sz w:val="24"/>
          <w:lang w:eastAsia="lv-LV"/>
        </w:rPr>
      </w:pPr>
      <w:r>
        <w:rPr>
          <w:rFonts w:eastAsia="Calibri"/>
          <w:sz w:val="24"/>
          <w:lang w:eastAsia="lv-LV"/>
        </w:rPr>
        <w:t>Neviena no Pusēm nedrīkst nodot savas tiesības, kas saistītas ar Līgumu un izriet no tā, trešajai personai bez otras Puses rakstiskas piekrišanas.</w:t>
      </w:r>
    </w:p>
    <w:p w14:paraId="43512350" w14:textId="77777777" w:rsidR="00517E3B" w:rsidRDefault="00517E3B" w:rsidP="00517E3B">
      <w:pPr>
        <w:numPr>
          <w:ilvl w:val="1"/>
          <w:numId w:val="2"/>
        </w:numPr>
        <w:spacing w:before="120" w:after="120"/>
        <w:ind w:left="567" w:hanging="567"/>
        <w:jc w:val="both"/>
        <w:rPr>
          <w:rFonts w:eastAsia="Calibri"/>
          <w:sz w:val="24"/>
          <w:lang w:eastAsia="lv-LV"/>
        </w:rPr>
      </w:pPr>
      <w:r>
        <w:rPr>
          <w:rFonts w:eastAsia="Calibri"/>
          <w:sz w:val="24"/>
          <w:lang w:eastAsia="lv-LV"/>
        </w:rPr>
        <w:t>Puses vienojas, ka ar Līguma izpildi saistītos jautājumus (nosūtīs Pakalpojumu karšu pasūtīšanas, maiņas un/vai bloķēšanas pieteikumus, iesniegs pretenzijas, veiks saraksti,  u.tml.) risinās šādas Pušu pilnvarotās personas:</w:t>
      </w:r>
    </w:p>
    <w:p w14:paraId="1AC497B8" w14:textId="6C2F3872" w:rsidR="00517E3B" w:rsidRDefault="00517E3B" w:rsidP="00517E3B">
      <w:pPr>
        <w:numPr>
          <w:ilvl w:val="2"/>
          <w:numId w:val="2"/>
        </w:numPr>
        <w:spacing w:before="120" w:after="120"/>
        <w:ind w:left="1134" w:hanging="850"/>
        <w:jc w:val="both"/>
        <w:rPr>
          <w:rFonts w:eastAsia="Calibri"/>
          <w:sz w:val="24"/>
          <w:lang w:eastAsia="lv-LV"/>
        </w:rPr>
      </w:pPr>
      <w:r>
        <w:rPr>
          <w:rFonts w:eastAsia="Calibri"/>
          <w:sz w:val="24"/>
          <w:lang w:eastAsia="lv-LV"/>
        </w:rPr>
        <w:t>no Pasūtītāja puses –</w:t>
      </w:r>
      <w:r w:rsidR="001C7999">
        <w:rPr>
          <w:rFonts w:eastAsia="Calibri"/>
          <w:sz w:val="24"/>
          <w:lang w:eastAsia="lv-LV"/>
        </w:rPr>
        <w:t>____________________</w:t>
      </w:r>
      <w:r>
        <w:rPr>
          <w:rFonts w:eastAsia="Calibri"/>
          <w:sz w:val="24"/>
          <w:lang w:eastAsia="lv-LV"/>
        </w:rPr>
        <w:t>;</w:t>
      </w:r>
    </w:p>
    <w:p w14:paraId="02FD37A7" w14:textId="0DE6DBDA" w:rsidR="00517E3B" w:rsidRDefault="00517E3B" w:rsidP="00517E3B">
      <w:pPr>
        <w:numPr>
          <w:ilvl w:val="2"/>
          <w:numId w:val="2"/>
        </w:numPr>
        <w:spacing w:before="120" w:after="120"/>
        <w:ind w:left="1134" w:hanging="850"/>
        <w:jc w:val="both"/>
        <w:rPr>
          <w:rFonts w:eastAsia="Calibri"/>
          <w:sz w:val="24"/>
          <w:lang w:eastAsia="lv-LV"/>
        </w:rPr>
      </w:pPr>
      <w:r>
        <w:rPr>
          <w:rFonts w:eastAsia="Calibri"/>
          <w:sz w:val="24"/>
          <w:lang w:eastAsia="lv-LV"/>
        </w:rPr>
        <w:t>no Izpildītāja puses –</w:t>
      </w:r>
      <w:r w:rsidR="001C7999">
        <w:rPr>
          <w:rFonts w:eastAsia="Calibri"/>
          <w:sz w:val="24"/>
          <w:lang w:eastAsia="lv-LV"/>
        </w:rPr>
        <w:t>____________________</w:t>
      </w:r>
      <w:r>
        <w:rPr>
          <w:rFonts w:eastAsia="Calibri"/>
          <w:sz w:val="24"/>
          <w:lang w:eastAsia="lv-LV"/>
        </w:rPr>
        <w:t>.</w:t>
      </w:r>
    </w:p>
    <w:p w14:paraId="474CB1EC" w14:textId="77777777" w:rsidR="00517E3B" w:rsidRPr="000A1F43" w:rsidRDefault="00517E3B" w:rsidP="00517E3B">
      <w:pPr>
        <w:pStyle w:val="ListParagraph"/>
        <w:numPr>
          <w:ilvl w:val="1"/>
          <w:numId w:val="2"/>
        </w:numPr>
        <w:ind w:left="567" w:hanging="567"/>
        <w:jc w:val="both"/>
        <w:outlineLvl w:val="0"/>
        <w:rPr>
          <w:b/>
          <w:lang w:val="lv-LV"/>
        </w:rPr>
      </w:pPr>
      <w:r>
        <w:rPr>
          <w:lang w:val="lv-LV"/>
        </w:rPr>
        <w:t>Pasūtītāja pilnvarotās personas nav tiesīgas veikt grozījumus Līgumā un tā pielikumos.</w:t>
      </w:r>
    </w:p>
    <w:p w14:paraId="645283AD" w14:textId="533844E4" w:rsidR="00517E3B" w:rsidRDefault="00517E3B" w:rsidP="00517E3B">
      <w:pPr>
        <w:numPr>
          <w:ilvl w:val="1"/>
          <w:numId w:val="2"/>
        </w:numPr>
        <w:spacing w:before="120" w:after="120"/>
        <w:ind w:left="567" w:hanging="567"/>
        <w:jc w:val="both"/>
        <w:rPr>
          <w:rFonts w:eastAsia="Calibri"/>
          <w:sz w:val="24"/>
          <w:lang w:eastAsia="lv-LV"/>
        </w:rPr>
      </w:pPr>
      <w:r>
        <w:rPr>
          <w:rFonts w:eastAsia="Calibri"/>
          <w:sz w:val="24"/>
          <w:lang w:eastAsia="lv-LV"/>
        </w:rPr>
        <w:t xml:space="preserve">Līgums ir sastādīts uz </w:t>
      </w:r>
      <w:r w:rsidR="001C7999">
        <w:rPr>
          <w:rFonts w:eastAsia="Calibri"/>
          <w:sz w:val="24"/>
          <w:lang w:eastAsia="lv-LV"/>
        </w:rPr>
        <w:t>__</w:t>
      </w:r>
      <w:r>
        <w:rPr>
          <w:rFonts w:eastAsia="Calibri"/>
          <w:sz w:val="24"/>
          <w:lang w:eastAsia="lv-LV"/>
        </w:rPr>
        <w:t xml:space="preserve"> (</w:t>
      </w:r>
      <w:r w:rsidR="001C7999">
        <w:rPr>
          <w:rFonts w:eastAsia="Calibri"/>
          <w:sz w:val="24"/>
          <w:lang w:eastAsia="lv-LV"/>
        </w:rPr>
        <w:t>___</w:t>
      </w:r>
      <w:r>
        <w:rPr>
          <w:rFonts w:eastAsia="Calibri"/>
          <w:sz w:val="24"/>
          <w:lang w:eastAsia="lv-LV"/>
        </w:rPr>
        <w:t xml:space="preserve">) </w:t>
      </w:r>
      <w:proofErr w:type="spellStart"/>
      <w:r>
        <w:rPr>
          <w:rFonts w:eastAsia="Calibri"/>
          <w:sz w:val="24"/>
          <w:lang w:eastAsia="lv-LV"/>
        </w:rPr>
        <w:t>lap</w:t>
      </w:r>
      <w:proofErr w:type="spellEnd"/>
      <w:r w:rsidR="001C7999">
        <w:rPr>
          <w:rFonts w:eastAsia="Calibri"/>
          <w:sz w:val="24"/>
          <w:lang w:eastAsia="lv-LV"/>
        </w:rPr>
        <w:t>__</w:t>
      </w:r>
      <w:r>
        <w:rPr>
          <w:rFonts w:eastAsia="Calibri"/>
          <w:sz w:val="24"/>
          <w:lang w:eastAsia="lv-LV"/>
        </w:rPr>
        <w:t xml:space="preserve">. Tā neatņemama sastāvdaļa ir 1.pielikums uz </w:t>
      </w:r>
      <w:r w:rsidR="001C7999">
        <w:rPr>
          <w:rFonts w:eastAsia="Calibri"/>
          <w:sz w:val="24"/>
          <w:lang w:eastAsia="lv-LV"/>
        </w:rPr>
        <w:t>__</w:t>
      </w:r>
      <w:r>
        <w:rPr>
          <w:rFonts w:eastAsia="Calibri"/>
          <w:sz w:val="24"/>
          <w:lang w:eastAsia="lv-LV"/>
        </w:rPr>
        <w:t xml:space="preserve"> (</w:t>
      </w:r>
      <w:r w:rsidR="001C7999">
        <w:rPr>
          <w:rFonts w:eastAsia="Calibri"/>
          <w:sz w:val="24"/>
          <w:lang w:eastAsia="lv-LV"/>
        </w:rPr>
        <w:t>___</w:t>
      </w:r>
      <w:r>
        <w:rPr>
          <w:rFonts w:eastAsia="Calibri"/>
          <w:sz w:val="24"/>
          <w:lang w:eastAsia="lv-LV"/>
        </w:rPr>
        <w:t xml:space="preserve">) </w:t>
      </w:r>
      <w:proofErr w:type="spellStart"/>
      <w:r>
        <w:rPr>
          <w:rFonts w:eastAsia="Calibri"/>
          <w:sz w:val="24"/>
          <w:lang w:eastAsia="lv-LV"/>
        </w:rPr>
        <w:t>lap</w:t>
      </w:r>
      <w:proofErr w:type="spellEnd"/>
      <w:r w:rsidR="001C7999">
        <w:rPr>
          <w:rFonts w:eastAsia="Calibri"/>
          <w:sz w:val="24"/>
          <w:lang w:eastAsia="lv-LV"/>
        </w:rPr>
        <w:t>__</w:t>
      </w:r>
      <w:r>
        <w:rPr>
          <w:rFonts w:eastAsia="Calibri"/>
          <w:sz w:val="24"/>
          <w:lang w:eastAsia="lv-LV"/>
        </w:rPr>
        <w:t xml:space="preserve">, 2.pielikums uz </w:t>
      </w:r>
      <w:r w:rsidR="001C7999">
        <w:rPr>
          <w:rFonts w:eastAsia="Calibri"/>
          <w:sz w:val="24"/>
          <w:lang w:eastAsia="lv-LV"/>
        </w:rPr>
        <w:t>__</w:t>
      </w:r>
      <w:r>
        <w:rPr>
          <w:rFonts w:eastAsia="Calibri"/>
          <w:sz w:val="24"/>
          <w:lang w:eastAsia="lv-LV"/>
        </w:rPr>
        <w:t xml:space="preserve"> (</w:t>
      </w:r>
      <w:r w:rsidR="001C7999">
        <w:rPr>
          <w:rFonts w:eastAsia="Calibri"/>
          <w:sz w:val="24"/>
          <w:lang w:eastAsia="lv-LV"/>
        </w:rPr>
        <w:t>___</w:t>
      </w:r>
      <w:r>
        <w:rPr>
          <w:rFonts w:eastAsia="Calibri"/>
          <w:sz w:val="24"/>
          <w:lang w:eastAsia="lv-LV"/>
        </w:rPr>
        <w:t xml:space="preserve">) </w:t>
      </w:r>
      <w:proofErr w:type="spellStart"/>
      <w:r>
        <w:rPr>
          <w:rFonts w:eastAsia="Calibri"/>
          <w:sz w:val="24"/>
          <w:lang w:eastAsia="lv-LV"/>
        </w:rPr>
        <w:t>lap</w:t>
      </w:r>
      <w:proofErr w:type="spellEnd"/>
      <w:r w:rsidR="001C7999">
        <w:rPr>
          <w:rFonts w:eastAsia="Calibri"/>
          <w:sz w:val="24"/>
          <w:lang w:eastAsia="lv-LV"/>
        </w:rPr>
        <w:t>__</w:t>
      </w:r>
      <w:r>
        <w:rPr>
          <w:rFonts w:eastAsia="Calibri"/>
          <w:sz w:val="24"/>
          <w:lang w:eastAsia="lv-LV"/>
        </w:rPr>
        <w:t>.</w:t>
      </w:r>
      <w:r w:rsidRPr="001C7999">
        <w:rPr>
          <w:rFonts w:eastAsia="Calibri"/>
          <w:sz w:val="24"/>
          <w:szCs w:val="24"/>
          <w:lang w:eastAsia="lv-LV"/>
        </w:rPr>
        <w:t xml:space="preserve"> </w:t>
      </w:r>
      <w:r w:rsidR="001C7999" w:rsidRPr="001C7999">
        <w:rPr>
          <w:sz w:val="24"/>
          <w:szCs w:val="24"/>
        </w:rPr>
        <w:t xml:space="preserve">Līgums </w:t>
      </w:r>
      <w:bookmarkStart w:id="13" w:name="_Hlk48811304"/>
      <w:r w:rsidR="001C7999" w:rsidRPr="001C7999">
        <w:rPr>
          <w:sz w:val="24"/>
          <w:szCs w:val="24"/>
        </w:rPr>
        <w:t>sastādīts latviešu valodā elektroniska dokumenta veidā un parakstīts ar drošu elektronisko parakstu</w:t>
      </w:r>
      <w:bookmarkEnd w:id="13"/>
      <w:r w:rsidR="001C7999" w:rsidRPr="001C7999">
        <w:rPr>
          <w:sz w:val="24"/>
          <w:szCs w:val="24"/>
        </w:rPr>
        <w:t>.</w:t>
      </w:r>
    </w:p>
    <w:p w14:paraId="4C9265A1" w14:textId="77777777" w:rsidR="00517E3B" w:rsidRDefault="00517E3B" w:rsidP="00517E3B">
      <w:pPr>
        <w:numPr>
          <w:ilvl w:val="0"/>
          <w:numId w:val="2"/>
        </w:numPr>
        <w:spacing w:before="240" w:after="120"/>
        <w:ind w:left="426" w:hanging="426"/>
        <w:jc w:val="center"/>
        <w:outlineLvl w:val="0"/>
        <w:rPr>
          <w:b/>
          <w:sz w:val="24"/>
          <w:lang w:eastAsia="lv-LV"/>
        </w:rPr>
      </w:pPr>
      <w:r>
        <w:rPr>
          <w:b/>
          <w:sz w:val="24"/>
          <w:lang w:eastAsia="lv-LV"/>
        </w:rPr>
        <w:t xml:space="preserve">PUŠU REKVIZĪTI </w:t>
      </w:r>
    </w:p>
    <w:tbl>
      <w:tblPr>
        <w:tblW w:w="0" w:type="dxa"/>
        <w:tblInd w:w="108" w:type="dxa"/>
        <w:tblLayout w:type="fixed"/>
        <w:tblLook w:val="04A0" w:firstRow="1" w:lastRow="0" w:firstColumn="1" w:lastColumn="0" w:noHBand="0" w:noVBand="1"/>
      </w:tblPr>
      <w:tblGrid>
        <w:gridCol w:w="4536"/>
        <w:gridCol w:w="4536"/>
      </w:tblGrid>
      <w:tr w:rsidR="00517E3B" w14:paraId="347AAFFA" w14:textId="77777777" w:rsidTr="0036413F">
        <w:tc>
          <w:tcPr>
            <w:tcW w:w="4536" w:type="dxa"/>
            <w:hideMark/>
          </w:tcPr>
          <w:p w14:paraId="2751ACE7" w14:textId="77777777" w:rsidR="00517E3B" w:rsidRDefault="00517E3B" w:rsidP="0036413F">
            <w:pPr>
              <w:ind w:right="-58"/>
              <w:rPr>
                <w:sz w:val="24"/>
              </w:rPr>
            </w:pPr>
            <w:bookmarkStart w:id="14" w:name="_Pircējs"/>
            <w:bookmarkEnd w:id="14"/>
            <w:r>
              <w:rPr>
                <w:sz w:val="24"/>
              </w:rPr>
              <w:t>Pasūtītājs:</w:t>
            </w:r>
          </w:p>
          <w:p w14:paraId="0362E47A" w14:textId="77777777" w:rsidR="00517E3B" w:rsidRDefault="00517E3B" w:rsidP="0036413F">
            <w:pPr>
              <w:jc w:val="both"/>
              <w:rPr>
                <w:b/>
                <w:snapToGrid w:val="0"/>
                <w:sz w:val="24"/>
              </w:rPr>
            </w:pPr>
            <w:r>
              <w:rPr>
                <w:b/>
                <w:snapToGrid w:val="0"/>
                <w:sz w:val="24"/>
              </w:rPr>
              <w:t>Valsts ieņēmumu dienests</w:t>
            </w:r>
          </w:p>
          <w:p w14:paraId="03E3C589" w14:textId="77777777" w:rsidR="00517E3B" w:rsidRDefault="00517E3B" w:rsidP="0036413F">
            <w:pPr>
              <w:jc w:val="both"/>
              <w:rPr>
                <w:snapToGrid w:val="0"/>
                <w:sz w:val="24"/>
              </w:rPr>
            </w:pPr>
            <w:r>
              <w:rPr>
                <w:snapToGrid w:val="0"/>
                <w:sz w:val="24"/>
              </w:rPr>
              <w:t>Talejas iela 1, Rīga, LV-1978</w:t>
            </w:r>
          </w:p>
          <w:p w14:paraId="541DC87F" w14:textId="77777777" w:rsidR="00517E3B" w:rsidRDefault="00517E3B" w:rsidP="0036413F">
            <w:pPr>
              <w:jc w:val="both"/>
              <w:rPr>
                <w:snapToGrid w:val="0"/>
                <w:sz w:val="24"/>
              </w:rPr>
            </w:pPr>
            <w:r>
              <w:rPr>
                <w:snapToGrid w:val="0"/>
                <w:sz w:val="24"/>
              </w:rPr>
              <w:t xml:space="preserve">Vienotais </w:t>
            </w:r>
            <w:proofErr w:type="spellStart"/>
            <w:r>
              <w:rPr>
                <w:snapToGrid w:val="0"/>
                <w:sz w:val="24"/>
              </w:rPr>
              <w:t>reģ</w:t>
            </w:r>
            <w:proofErr w:type="spellEnd"/>
            <w:r>
              <w:rPr>
                <w:snapToGrid w:val="0"/>
                <w:sz w:val="24"/>
              </w:rPr>
              <w:t>. Nr. 90000069281</w:t>
            </w:r>
          </w:p>
          <w:p w14:paraId="15A1A507" w14:textId="77777777" w:rsidR="00517E3B" w:rsidRDefault="00517E3B" w:rsidP="0036413F">
            <w:pPr>
              <w:jc w:val="both"/>
              <w:rPr>
                <w:snapToGrid w:val="0"/>
                <w:sz w:val="24"/>
              </w:rPr>
            </w:pPr>
            <w:r>
              <w:rPr>
                <w:snapToGrid w:val="0"/>
                <w:sz w:val="24"/>
              </w:rPr>
              <w:t>PVN maksātāja Nr. LV90000069281</w:t>
            </w:r>
          </w:p>
          <w:p w14:paraId="7544BECD" w14:textId="77777777" w:rsidR="00517E3B" w:rsidRDefault="00517E3B" w:rsidP="0036413F">
            <w:pPr>
              <w:jc w:val="both"/>
              <w:rPr>
                <w:sz w:val="24"/>
              </w:rPr>
            </w:pPr>
            <w:r>
              <w:rPr>
                <w:snapToGrid w:val="0"/>
                <w:sz w:val="24"/>
              </w:rPr>
              <w:t xml:space="preserve">Tālr.: </w:t>
            </w:r>
            <w:r>
              <w:rPr>
                <w:sz w:val="24"/>
              </w:rPr>
              <w:t>67122689</w:t>
            </w:r>
          </w:p>
          <w:p w14:paraId="6958C6B1" w14:textId="77777777" w:rsidR="00517E3B" w:rsidRDefault="00517E3B" w:rsidP="0036413F">
            <w:pPr>
              <w:jc w:val="both"/>
              <w:rPr>
                <w:snapToGrid w:val="0"/>
                <w:sz w:val="24"/>
              </w:rPr>
            </w:pPr>
            <w:r>
              <w:rPr>
                <w:snapToGrid w:val="0"/>
                <w:sz w:val="24"/>
              </w:rPr>
              <w:t xml:space="preserve">E-pasts: </w:t>
            </w:r>
            <w:hyperlink r:id="rId12" w:history="1">
              <w:r>
                <w:rPr>
                  <w:rStyle w:val="Hyperlink"/>
                  <w:snapToGrid w:val="0"/>
                  <w:sz w:val="24"/>
                </w:rPr>
                <w:t>vid@vid.gov.lv</w:t>
              </w:r>
            </w:hyperlink>
            <w:r>
              <w:rPr>
                <w:snapToGrid w:val="0"/>
                <w:sz w:val="24"/>
              </w:rPr>
              <w:t xml:space="preserve"> </w:t>
            </w:r>
          </w:p>
          <w:p w14:paraId="0DCB56D6" w14:textId="77777777" w:rsidR="00517E3B" w:rsidRDefault="00517E3B" w:rsidP="0036413F">
            <w:pPr>
              <w:spacing w:before="120"/>
              <w:jc w:val="both"/>
              <w:rPr>
                <w:i/>
                <w:snapToGrid w:val="0"/>
                <w:sz w:val="24"/>
              </w:rPr>
            </w:pPr>
            <w:r>
              <w:rPr>
                <w:i/>
                <w:snapToGrid w:val="0"/>
                <w:sz w:val="24"/>
              </w:rPr>
              <w:t xml:space="preserve">Norēķinu rekvizīti: </w:t>
            </w:r>
          </w:p>
          <w:p w14:paraId="4CCEFDBF" w14:textId="77777777" w:rsidR="00517E3B" w:rsidRDefault="00517E3B" w:rsidP="0036413F">
            <w:pPr>
              <w:jc w:val="both"/>
              <w:rPr>
                <w:snapToGrid w:val="0"/>
                <w:sz w:val="24"/>
              </w:rPr>
            </w:pPr>
            <w:r>
              <w:rPr>
                <w:snapToGrid w:val="0"/>
                <w:sz w:val="24"/>
              </w:rPr>
              <w:t>Valsts kase</w:t>
            </w:r>
          </w:p>
          <w:p w14:paraId="3BE97675" w14:textId="77777777" w:rsidR="00517E3B" w:rsidRDefault="00517E3B" w:rsidP="0036413F">
            <w:pPr>
              <w:jc w:val="both"/>
              <w:rPr>
                <w:snapToGrid w:val="0"/>
                <w:sz w:val="24"/>
              </w:rPr>
            </w:pPr>
            <w:r>
              <w:rPr>
                <w:snapToGrid w:val="0"/>
                <w:sz w:val="24"/>
              </w:rPr>
              <w:t>Kods: TRELLV22</w:t>
            </w:r>
          </w:p>
          <w:p w14:paraId="067239D4" w14:textId="77777777" w:rsidR="00517E3B" w:rsidRDefault="00517E3B" w:rsidP="0036413F">
            <w:pPr>
              <w:jc w:val="both"/>
              <w:rPr>
                <w:snapToGrid w:val="0"/>
                <w:sz w:val="24"/>
              </w:rPr>
            </w:pPr>
            <w:r>
              <w:rPr>
                <w:snapToGrid w:val="0"/>
                <w:sz w:val="24"/>
              </w:rPr>
              <w:t>Konta Nr.: LV26TREL2130056037000</w:t>
            </w:r>
          </w:p>
        </w:tc>
        <w:tc>
          <w:tcPr>
            <w:tcW w:w="4536" w:type="dxa"/>
          </w:tcPr>
          <w:p w14:paraId="67212CE4" w14:textId="77777777" w:rsidR="00517E3B" w:rsidRDefault="00517E3B" w:rsidP="0036413F">
            <w:pPr>
              <w:rPr>
                <w:sz w:val="24"/>
              </w:rPr>
            </w:pPr>
            <w:r>
              <w:rPr>
                <w:sz w:val="24"/>
              </w:rPr>
              <w:t>Izpildītājs:</w:t>
            </w:r>
          </w:p>
          <w:p w14:paraId="7EC40D7A" w14:textId="3A7FA56D" w:rsidR="00517E3B" w:rsidRDefault="003415C6" w:rsidP="0036413F">
            <w:pPr>
              <w:rPr>
                <w:b/>
                <w:snapToGrid w:val="0"/>
                <w:sz w:val="24"/>
              </w:rPr>
            </w:pPr>
            <w:r>
              <w:rPr>
                <w:b/>
                <w:snapToGrid w:val="0"/>
                <w:sz w:val="24"/>
              </w:rPr>
              <w:t>Nosaukums</w:t>
            </w:r>
          </w:p>
          <w:p w14:paraId="4245FBAE" w14:textId="36DA0FEC" w:rsidR="00517E3B" w:rsidRDefault="00517E3B" w:rsidP="0036413F">
            <w:pPr>
              <w:rPr>
                <w:snapToGrid w:val="0"/>
                <w:sz w:val="24"/>
              </w:rPr>
            </w:pPr>
            <w:r>
              <w:rPr>
                <w:snapToGrid w:val="0"/>
                <w:sz w:val="24"/>
              </w:rPr>
              <w:t>Adrese:</w:t>
            </w:r>
            <w:r w:rsidR="00A0317D">
              <w:rPr>
                <w:snapToGrid w:val="0"/>
                <w:sz w:val="24"/>
              </w:rPr>
              <w:t xml:space="preserve"> </w:t>
            </w:r>
          </w:p>
          <w:p w14:paraId="11D50D84" w14:textId="4F8673D8" w:rsidR="00517E3B" w:rsidRDefault="00517E3B" w:rsidP="0036413F">
            <w:pPr>
              <w:rPr>
                <w:snapToGrid w:val="0"/>
                <w:sz w:val="24"/>
              </w:rPr>
            </w:pPr>
            <w:r>
              <w:rPr>
                <w:snapToGrid w:val="0"/>
                <w:sz w:val="24"/>
              </w:rPr>
              <w:t xml:space="preserve">Vienotais </w:t>
            </w:r>
            <w:proofErr w:type="spellStart"/>
            <w:r>
              <w:rPr>
                <w:snapToGrid w:val="0"/>
                <w:sz w:val="24"/>
              </w:rPr>
              <w:t>reģ</w:t>
            </w:r>
            <w:proofErr w:type="spellEnd"/>
            <w:r>
              <w:rPr>
                <w:snapToGrid w:val="0"/>
                <w:sz w:val="24"/>
              </w:rPr>
              <w:t>. Nr.</w:t>
            </w:r>
          </w:p>
          <w:p w14:paraId="3574497C" w14:textId="516BC319" w:rsidR="00517E3B" w:rsidRDefault="00517E3B" w:rsidP="0036413F">
            <w:pPr>
              <w:rPr>
                <w:snapToGrid w:val="0"/>
                <w:sz w:val="24"/>
              </w:rPr>
            </w:pPr>
            <w:r>
              <w:rPr>
                <w:snapToGrid w:val="0"/>
                <w:sz w:val="24"/>
              </w:rPr>
              <w:t>PVN maksātāja Nr.</w:t>
            </w:r>
          </w:p>
          <w:p w14:paraId="4933ED4B" w14:textId="0C09E389" w:rsidR="00517E3B" w:rsidRDefault="00517E3B" w:rsidP="0036413F">
            <w:pPr>
              <w:rPr>
                <w:snapToGrid w:val="0"/>
                <w:sz w:val="24"/>
              </w:rPr>
            </w:pPr>
            <w:r>
              <w:rPr>
                <w:snapToGrid w:val="0"/>
                <w:sz w:val="24"/>
              </w:rPr>
              <w:t>Tālr.</w:t>
            </w:r>
          </w:p>
          <w:p w14:paraId="68232884" w14:textId="77777777" w:rsidR="00517E3B" w:rsidRDefault="00517E3B" w:rsidP="0036413F">
            <w:pPr>
              <w:rPr>
                <w:snapToGrid w:val="0"/>
                <w:sz w:val="24"/>
              </w:rPr>
            </w:pPr>
            <w:r>
              <w:rPr>
                <w:snapToGrid w:val="0"/>
                <w:sz w:val="24"/>
              </w:rPr>
              <w:t xml:space="preserve">E-pasts: </w:t>
            </w:r>
          </w:p>
          <w:p w14:paraId="27D63ABA" w14:textId="77777777" w:rsidR="00517E3B" w:rsidRDefault="00517E3B" w:rsidP="0036413F">
            <w:pPr>
              <w:rPr>
                <w:snapToGrid w:val="0"/>
                <w:sz w:val="24"/>
              </w:rPr>
            </w:pPr>
            <w:r>
              <w:rPr>
                <w:snapToGrid w:val="0"/>
                <w:sz w:val="24"/>
              </w:rPr>
              <w:t>Norēķinu rekvizīti:</w:t>
            </w:r>
          </w:p>
          <w:p w14:paraId="6097C530" w14:textId="68C80E9B" w:rsidR="00517E3B" w:rsidRDefault="003415C6" w:rsidP="0036413F">
            <w:pPr>
              <w:rPr>
                <w:snapToGrid w:val="0"/>
                <w:sz w:val="24"/>
              </w:rPr>
            </w:pPr>
            <w:r>
              <w:rPr>
                <w:snapToGrid w:val="0"/>
                <w:sz w:val="24"/>
              </w:rPr>
              <w:t>Kredītiestāde</w:t>
            </w:r>
          </w:p>
          <w:p w14:paraId="3974B78D" w14:textId="467DFD59" w:rsidR="00517E3B" w:rsidRDefault="00517E3B" w:rsidP="0036413F">
            <w:pPr>
              <w:rPr>
                <w:snapToGrid w:val="0"/>
                <w:sz w:val="24"/>
              </w:rPr>
            </w:pPr>
            <w:r>
              <w:rPr>
                <w:snapToGrid w:val="0"/>
                <w:sz w:val="24"/>
              </w:rPr>
              <w:t>Kods:</w:t>
            </w:r>
          </w:p>
          <w:p w14:paraId="4DB27264" w14:textId="0AF0A8D3" w:rsidR="00517E3B" w:rsidRDefault="00517E3B" w:rsidP="0036413F">
            <w:pPr>
              <w:rPr>
                <w:snapToGrid w:val="0"/>
                <w:sz w:val="24"/>
              </w:rPr>
            </w:pPr>
            <w:r>
              <w:rPr>
                <w:snapToGrid w:val="0"/>
                <w:sz w:val="24"/>
              </w:rPr>
              <w:t>Konta Nr.</w:t>
            </w:r>
          </w:p>
          <w:p w14:paraId="51DB3BD2" w14:textId="77777777" w:rsidR="00517E3B" w:rsidRDefault="00517E3B" w:rsidP="0036413F">
            <w:pPr>
              <w:rPr>
                <w:snapToGrid w:val="0"/>
                <w:sz w:val="24"/>
              </w:rPr>
            </w:pPr>
          </w:p>
          <w:p w14:paraId="6292CACB" w14:textId="77777777" w:rsidR="00517E3B" w:rsidRDefault="00517E3B" w:rsidP="0036413F">
            <w:pPr>
              <w:rPr>
                <w:b/>
                <w:sz w:val="24"/>
              </w:rPr>
            </w:pPr>
          </w:p>
        </w:tc>
      </w:tr>
      <w:tr w:rsidR="00517E3B" w14:paraId="4C893654" w14:textId="77777777" w:rsidTr="0036413F">
        <w:tc>
          <w:tcPr>
            <w:tcW w:w="4536" w:type="dxa"/>
          </w:tcPr>
          <w:p w14:paraId="4984C83D" w14:textId="600A1B6C" w:rsidR="00517E3B" w:rsidRDefault="00517E3B" w:rsidP="0036413F">
            <w:pPr>
              <w:ind w:right="-58"/>
              <w:rPr>
                <w:sz w:val="24"/>
              </w:rPr>
            </w:pPr>
          </w:p>
          <w:p w14:paraId="2992DE1A" w14:textId="047D599F" w:rsidR="00517E3B" w:rsidRDefault="00A0317D" w:rsidP="003415C6">
            <w:pPr>
              <w:ind w:right="-58"/>
              <w:rPr>
                <w:sz w:val="24"/>
              </w:rPr>
            </w:pPr>
            <w:r>
              <w:rPr>
                <w:sz w:val="24"/>
              </w:rPr>
              <w:t>Ģ</w:t>
            </w:r>
            <w:r w:rsidR="00517E3B">
              <w:rPr>
                <w:sz w:val="24"/>
              </w:rPr>
              <w:t>enerāldirektor</w:t>
            </w:r>
            <w:r w:rsidR="003415C6">
              <w:rPr>
                <w:sz w:val="24"/>
              </w:rPr>
              <w:t>_ _________</w:t>
            </w:r>
          </w:p>
        </w:tc>
        <w:tc>
          <w:tcPr>
            <w:tcW w:w="4536" w:type="dxa"/>
          </w:tcPr>
          <w:p w14:paraId="318C5A0D" w14:textId="6C98CA38" w:rsidR="00517E3B" w:rsidRDefault="00517E3B" w:rsidP="0036413F">
            <w:pPr>
              <w:rPr>
                <w:sz w:val="24"/>
              </w:rPr>
            </w:pPr>
          </w:p>
          <w:p w14:paraId="70677891" w14:textId="091173A1" w:rsidR="00517E3B" w:rsidRDefault="003415C6" w:rsidP="003415C6">
            <w:pPr>
              <w:rPr>
                <w:sz w:val="24"/>
              </w:rPr>
            </w:pPr>
            <w:r>
              <w:rPr>
                <w:sz w:val="24"/>
              </w:rPr>
              <w:t>Amats, vārds, uzvārds</w:t>
            </w:r>
            <w:r w:rsidR="00F30CDD" w:rsidDel="00F30CDD">
              <w:rPr>
                <w:sz w:val="24"/>
              </w:rPr>
              <w:t xml:space="preserve"> </w:t>
            </w:r>
          </w:p>
        </w:tc>
      </w:tr>
    </w:tbl>
    <w:p w14:paraId="13A90836" w14:textId="77777777" w:rsidR="003415C6" w:rsidRDefault="003415C6" w:rsidP="003415C6">
      <w:pPr>
        <w:rPr>
          <w:sz w:val="24"/>
        </w:rPr>
      </w:pPr>
    </w:p>
    <w:p w14:paraId="1AC1453B" w14:textId="1144F8E4" w:rsidR="003415C6" w:rsidRPr="00AC760C" w:rsidRDefault="003415C6" w:rsidP="003415C6">
      <w:pPr>
        <w:jc w:val="center"/>
        <w:rPr>
          <w:sz w:val="24"/>
          <w:szCs w:val="24"/>
        </w:rPr>
      </w:pPr>
      <w:r w:rsidRPr="00AC760C">
        <w:rPr>
          <w:sz w:val="24"/>
          <w:szCs w:val="24"/>
        </w:rPr>
        <w:t>DOKUMENTS IR PARAKSTĪTS ELEKTRONISKI</w:t>
      </w:r>
    </w:p>
    <w:p w14:paraId="3917C022" w14:textId="038996E5" w:rsidR="003415C6" w:rsidRDefault="003415C6" w:rsidP="003415C6">
      <w:pPr>
        <w:jc w:val="center"/>
        <w:rPr>
          <w:sz w:val="24"/>
        </w:rPr>
      </w:pPr>
      <w:r w:rsidRPr="00AC760C">
        <w:rPr>
          <w:sz w:val="24"/>
          <w:szCs w:val="24"/>
        </w:rPr>
        <w:lastRenderedPageBreak/>
        <w:t>AR DROŠU ELEKTRONISKO PARAKSTU UN SATUR LAIKA ZĪMOGU</w:t>
      </w:r>
    </w:p>
    <w:p w14:paraId="3843C3F4" w14:textId="77777777" w:rsidR="003415C6" w:rsidRDefault="003415C6" w:rsidP="003415C6">
      <w:pPr>
        <w:rPr>
          <w:sz w:val="24"/>
        </w:rPr>
      </w:pPr>
    </w:p>
    <w:p w14:paraId="46F624D5" w14:textId="5F32BB2E" w:rsidR="003415C6" w:rsidRPr="003415C6" w:rsidRDefault="003415C6" w:rsidP="003415C6">
      <w:pPr>
        <w:rPr>
          <w:sz w:val="24"/>
        </w:rPr>
        <w:sectPr w:rsidR="003415C6" w:rsidRPr="003415C6" w:rsidSect="00245DCC">
          <w:pgSz w:w="11907" w:h="16840" w:code="9"/>
          <w:pgMar w:top="709" w:right="1134" w:bottom="851" w:left="1701" w:header="567" w:footer="1021" w:gutter="0"/>
          <w:paperSrc w:first="15"/>
          <w:cols w:space="720"/>
        </w:sectPr>
      </w:pPr>
    </w:p>
    <w:p w14:paraId="6BEFE3EE" w14:textId="77777777" w:rsidR="00517E3B" w:rsidRDefault="00517E3B" w:rsidP="00517E3B">
      <w:pPr>
        <w:jc w:val="right"/>
        <w:rPr>
          <w:sz w:val="24"/>
          <w:szCs w:val="24"/>
        </w:rPr>
      </w:pPr>
      <w:r>
        <w:rPr>
          <w:sz w:val="24"/>
          <w:szCs w:val="24"/>
        </w:rPr>
        <w:lastRenderedPageBreak/>
        <w:t>1.pielikums</w:t>
      </w:r>
    </w:p>
    <w:p w14:paraId="6AA19848" w14:textId="3CE55C71" w:rsidR="00517E3B" w:rsidRDefault="003415C6" w:rsidP="00517E3B">
      <w:pPr>
        <w:jc w:val="right"/>
        <w:rPr>
          <w:sz w:val="24"/>
          <w:szCs w:val="24"/>
        </w:rPr>
      </w:pPr>
      <w:r>
        <w:rPr>
          <w:sz w:val="24"/>
          <w:szCs w:val="24"/>
        </w:rPr>
        <w:t>L</w:t>
      </w:r>
      <w:r w:rsidR="00517E3B">
        <w:rPr>
          <w:sz w:val="24"/>
          <w:szCs w:val="24"/>
        </w:rPr>
        <w:t xml:space="preserve">īgumam Nr. FM VID </w:t>
      </w:r>
      <w:r w:rsidR="00BD4F9F" w:rsidRPr="002B5BD5">
        <w:rPr>
          <w:sz w:val="24"/>
        </w:rPr>
        <w:t>2024/234</w:t>
      </w:r>
    </w:p>
    <w:p w14:paraId="487C234A" w14:textId="5D62A05E" w:rsidR="003415C6" w:rsidRDefault="003415C6" w:rsidP="00517E3B">
      <w:pPr>
        <w:jc w:val="right"/>
        <w:rPr>
          <w:sz w:val="24"/>
          <w:szCs w:val="24"/>
        </w:rPr>
      </w:pPr>
    </w:p>
    <w:p w14:paraId="796667A7" w14:textId="77777777" w:rsidR="003415C6" w:rsidRDefault="003415C6" w:rsidP="003415C6">
      <w:pPr>
        <w:widowControl w:val="0"/>
        <w:jc w:val="right"/>
        <w:rPr>
          <w:noProof/>
          <w:sz w:val="24"/>
          <w:szCs w:val="24"/>
        </w:rPr>
      </w:pPr>
      <w:bookmarkStart w:id="15" w:name="_Hlk85275158"/>
      <w:r w:rsidRPr="00BB161C">
        <w:rPr>
          <w:sz w:val="24"/>
          <w:szCs w:val="24"/>
        </w:rPr>
        <w:t xml:space="preserve">Dokumenta datums ir tā </w:t>
      </w:r>
      <w:r w:rsidRPr="00BB161C">
        <w:rPr>
          <w:noProof/>
          <w:sz w:val="24"/>
          <w:szCs w:val="24"/>
        </w:rPr>
        <w:t>elektroniskās</w:t>
      </w:r>
    </w:p>
    <w:p w14:paraId="68A3649B" w14:textId="77777777" w:rsidR="003415C6" w:rsidRDefault="003415C6" w:rsidP="003415C6">
      <w:pPr>
        <w:jc w:val="right"/>
        <w:rPr>
          <w:sz w:val="24"/>
          <w:szCs w:val="24"/>
        </w:rPr>
      </w:pPr>
      <w:r w:rsidRPr="00BB161C">
        <w:rPr>
          <w:noProof/>
          <w:sz w:val="24"/>
          <w:szCs w:val="24"/>
        </w:rPr>
        <w:t xml:space="preserve"> parakstīšanas datums</w:t>
      </w:r>
      <w:bookmarkEnd w:id="15"/>
    </w:p>
    <w:p w14:paraId="545BE6A2" w14:textId="77777777" w:rsidR="00517E3B" w:rsidRDefault="00517E3B" w:rsidP="00517E3B">
      <w:pPr>
        <w:autoSpaceDE w:val="0"/>
        <w:autoSpaceDN w:val="0"/>
        <w:adjustRightInd w:val="0"/>
        <w:jc w:val="right"/>
        <w:rPr>
          <w:sz w:val="24"/>
          <w:szCs w:val="24"/>
        </w:rPr>
      </w:pPr>
    </w:p>
    <w:p w14:paraId="64ABC4F1" w14:textId="77777777" w:rsidR="00517E3B" w:rsidRDefault="00517E3B" w:rsidP="00517E3B">
      <w:pPr>
        <w:autoSpaceDE w:val="0"/>
        <w:autoSpaceDN w:val="0"/>
        <w:adjustRightInd w:val="0"/>
        <w:jc w:val="center"/>
        <w:rPr>
          <w:b/>
          <w:sz w:val="24"/>
          <w:szCs w:val="24"/>
        </w:rPr>
      </w:pPr>
      <w:r>
        <w:rPr>
          <w:b/>
          <w:sz w:val="24"/>
          <w:szCs w:val="24"/>
        </w:rPr>
        <w:t>Pakalpojuma tehniskā specifikācija, veicamie darbi</w:t>
      </w:r>
    </w:p>
    <w:p w14:paraId="2CAF4790" w14:textId="77777777" w:rsidR="00517E3B" w:rsidRDefault="00517E3B" w:rsidP="00517E3B">
      <w:pPr>
        <w:autoSpaceDE w:val="0"/>
        <w:autoSpaceDN w:val="0"/>
        <w:adjustRightInd w:val="0"/>
        <w:jc w:val="right"/>
        <w:rPr>
          <w:sz w:val="24"/>
          <w:szCs w:val="24"/>
        </w:rPr>
      </w:pPr>
    </w:p>
    <w:p w14:paraId="0575B95A" w14:textId="63F79471" w:rsidR="0043635B" w:rsidRDefault="0043635B" w:rsidP="0043635B">
      <w:pPr>
        <w:ind w:firstLine="851"/>
        <w:jc w:val="both"/>
        <w:rPr>
          <w:sz w:val="24"/>
        </w:rPr>
      </w:pPr>
      <w:r>
        <w:rPr>
          <w:b/>
          <w:sz w:val="24"/>
        </w:rPr>
        <w:t>Valsts ieņēmumu dienests</w:t>
      </w:r>
      <w:r>
        <w:rPr>
          <w:sz w:val="24"/>
        </w:rPr>
        <w:t>, tā ģenerāldirektor</w:t>
      </w:r>
      <w:r w:rsidR="003415C6">
        <w:rPr>
          <w:sz w:val="24"/>
        </w:rPr>
        <w:t>_</w:t>
      </w:r>
      <w:r>
        <w:rPr>
          <w:sz w:val="24"/>
        </w:rPr>
        <w:t xml:space="preserve"> </w:t>
      </w:r>
      <w:r w:rsidR="003415C6">
        <w:rPr>
          <w:sz w:val="24"/>
        </w:rPr>
        <w:t>_______________</w:t>
      </w:r>
      <w:r>
        <w:rPr>
          <w:sz w:val="24"/>
        </w:rPr>
        <w:t xml:space="preserve"> personā, kur</w:t>
      </w:r>
      <w:r w:rsidR="003415C6">
        <w:rPr>
          <w:sz w:val="24"/>
        </w:rPr>
        <w:t>_</w:t>
      </w:r>
      <w:r>
        <w:rPr>
          <w:sz w:val="24"/>
        </w:rPr>
        <w:t xml:space="preserve"> rīkojas saskaņā ar </w:t>
      </w:r>
      <w:r w:rsidR="003415C6">
        <w:rPr>
          <w:sz w:val="24"/>
        </w:rPr>
        <w:t>__________________</w:t>
      </w:r>
      <w:r>
        <w:rPr>
          <w:sz w:val="24"/>
        </w:rPr>
        <w:t xml:space="preserve"> (turpmāk – Pasūtītājs), no vienas puses, un</w:t>
      </w:r>
    </w:p>
    <w:p w14:paraId="5B0100CB" w14:textId="04922FCD" w:rsidR="00517E3B" w:rsidRDefault="003415C6" w:rsidP="00517E3B">
      <w:pPr>
        <w:ind w:firstLine="720"/>
        <w:jc w:val="both"/>
        <w:rPr>
          <w:sz w:val="24"/>
          <w:szCs w:val="24"/>
          <w:lang w:eastAsia="lv-LV"/>
        </w:rPr>
      </w:pPr>
      <w:r>
        <w:rPr>
          <w:b/>
          <w:sz w:val="24"/>
        </w:rPr>
        <w:t>______________________</w:t>
      </w:r>
      <w:r w:rsidR="0043635B">
        <w:rPr>
          <w:sz w:val="24"/>
        </w:rPr>
        <w:t>,</w:t>
      </w:r>
      <w:r w:rsidR="000F7EE8" w:rsidRPr="000F7EE8">
        <w:rPr>
          <w:sz w:val="24"/>
        </w:rPr>
        <w:t xml:space="preserve"> </w:t>
      </w:r>
      <w:r w:rsidR="000F7EE8">
        <w:rPr>
          <w:sz w:val="24"/>
        </w:rPr>
        <w:t xml:space="preserve">tās </w:t>
      </w:r>
      <w:r>
        <w:rPr>
          <w:sz w:val="24"/>
        </w:rPr>
        <w:t>____________________________</w:t>
      </w:r>
      <w:r w:rsidR="000F7EE8">
        <w:rPr>
          <w:sz w:val="24"/>
          <w:lang w:eastAsia="lv-LV"/>
        </w:rPr>
        <w:t xml:space="preserve"> </w:t>
      </w:r>
      <w:r w:rsidR="000F7EE8">
        <w:rPr>
          <w:sz w:val="24"/>
        </w:rPr>
        <w:t>personā, kur</w:t>
      </w:r>
      <w:r>
        <w:rPr>
          <w:sz w:val="24"/>
        </w:rPr>
        <w:t>_</w:t>
      </w:r>
      <w:r w:rsidR="000F7EE8">
        <w:rPr>
          <w:sz w:val="24"/>
        </w:rPr>
        <w:t xml:space="preserve"> rīkojas saskaņā ar </w:t>
      </w:r>
      <w:r>
        <w:rPr>
          <w:sz w:val="24"/>
        </w:rPr>
        <w:t>____________________</w:t>
      </w:r>
      <w:r w:rsidR="0043635B">
        <w:rPr>
          <w:sz w:val="22"/>
        </w:rPr>
        <w:t xml:space="preserve"> </w:t>
      </w:r>
      <w:r w:rsidR="0043635B">
        <w:rPr>
          <w:sz w:val="24"/>
        </w:rPr>
        <w:t>(turpmāk – Izpildītājs), no otras puses, abi kopā turpmāk saukti Puses, atsevišķi – Puse</w:t>
      </w:r>
      <w:r w:rsidR="00517E3B">
        <w:rPr>
          <w:sz w:val="24"/>
          <w:szCs w:val="24"/>
          <w:lang w:eastAsia="lv-LV"/>
        </w:rPr>
        <w:t xml:space="preserve">, pamatojoties uz iepirkuma </w:t>
      </w:r>
      <w:r w:rsidR="00517E3B">
        <w:rPr>
          <w:sz w:val="24"/>
          <w:szCs w:val="24"/>
        </w:rPr>
        <w:t>“</w:t>
      </w:r>
      <w:r w:rsidR="00475BAB">
        <w:rPr>
          <w:sz w:val="24"/>
          <w:szCs w:val="24"/>
        </w:rPr>
        <w:t xml:space="preserve">Robotizēti automazgātavas pakalpojumi”, </w:t>
      </w:r>
      <w:r w:rsidR="00517E3B">
        <w:rPr>
          <w:sz w:val="24"/>
          <w:szCs w:val="24"/>
        </w:rPr>
        <w:t xml:space="preserve">iepirkuma identifikācijas Nr. FM VID </w:t>
      </w:r>
      <w:r w:rsidR="00BD4F9F" w:rsidRPr="002B5BD5">
        <w:rPr>
          <w:sz w:val="24"/>
        </w:rPr>
        <w:t>2024/234</w:t>
      </w:r>
      <w:r w:rsidR="00517E3B">
        <w:rPr>
          <w:sz w:val="24"/>
          <w:szCs w:val="24"/>
        </w:rPr>
        <w:t>,</w:t>
      </w:r>
      <w:r w:rsidR="00517E3B">
        <w:rPr>
          <w:sz w:val="24"/>
          <w:szCs w:val="24"/>
          <w:lang w:eastAsia="lv-LV"/>
        </w:rPr>
        <w:t xml:space="preserve"> rezultātiem, vienojas par šādiem </w:t>
      </w:r>
      <w:r w:rsidR="00517E3B">
        <w:rPr>
          <w:sz w:val="24"/>
          <w:szCs w:val="24"/>
        </w:rPr>
        <w:t xml:space="preserve">vieglo pasažieru automobiļu un </w:t>
      </w:r>
      <w:proofErr w:type="spellStart"/>
      <w:r w:rsidR="00517E3B">
        <w:rPr>
          <w:sz w:val="24"/>
          <w:szCs w:val="24"/>
        </w:rPr>
        <w:t>plašlietojuma</w:t>
      </w:r>
      <w:proofErr w:type="spellEnd"/>
      <w:r w:rsidR="00517E3B">
        <w:rPr>
          <w:sz w:val="24"/>
          <w:szCs w:val="24"/>
        </w:rPr>
        <w:t xml:space="preserve"> vieglo automobiļu</w:t>
      </w:r>
      <w:r w:rsidR="00517E3B">
        <w:rPr>
          <w:i/>
          <w:sz w:val="24"/>
          <w:szCs w:val="24"/>
        </w:rPr>
        <w:t xml:space="preserve"> </w:t>
      </w:r>
      <w:r w:rsidR="00517E3B">
        <w:rPr>
          <w:sz w:val="24"/>
          <w:szCs w:val="24"/>
          <w:lang w:eastAsia="lv-LV"/>
        </w:rPr>
        <w:t>mazgāšanas un tīrīšanas (virsbūves robotizētā mazgāšana) darbiem, tehnisko specifikāciju:</w:t>
      </w:r>
    </w:p>
    <w:p w14:paraId="5CFF2D91" w14:textId="77777777" w:rsidR="00373262" w:rsidRDefault="00373262" w:rsidP="00517E3B">
      <w:pPr>
        <w:ind w:firstLine="720"/>
        <w:jc w:val="both"/>
        <w:rPr>
          <w:sz w:val="24"/>
          <w:szCs w:val="24"/>
          <w:lang w:eastAsia="lv-LV"/>
        </w:rPr>
      </w:pPr>
    </w:p>
    <w:p w14:paraId="470D83B0" w14:textId="7AC47C8A" w:rsidR="00373262" w:rsidRPr="00373262" w:rsidRDefault="00373262" w:rsidP="00373262">
      <w:pPr>
        <w:ind w:firstLine="720"/>
        <w:jc w:val="center"/>
        <w:rPr>
          <w:i/>
          <w:iCs/>
          <w:sz w:val="24"/>
          <w:szCs w:val="24"/>
          <w:lang w:eastAsia="lv-LV"/>
        </w:rPr>
      </w:pPr>
      <w:r w:rsidRPr="00373262">
        <w:rPr>
          <w:i/>
          <w:iCs/>
          <w:sz w:val="24"/>
          <w:szCs w:val="24"/>
          <w:lang w:eastAsia="lv-LV"/>
        </w:rPr>
        <w:t xml:space="preserve">Pielikums tiks precizēts atbilstoši </w:t>
      </w:r>
      <w:r w:rsidR="009631EE" w:rsidRPr="00975E46">
        <w:rPr>
          <w:i/>
          <w:iCs/>
          <w:sz w:val="24"/>
          <w:szCs w:val="24"/>
          <w:lang w:eastAsia="lv-LV"/>
        </w:rPr>
        <w:t>Tehniskā piedāvājuma</w:t>
      </w:r>
      <w:r w:rsidR="00475BAB" w:rsidRPr="00975E46">
        <w:rPr>
          <w:i/>
          <w:iCs/>
          <w:sz w:val="24"/>
          <w:szCs w:val="24"/>
          <w:lang w:eastAsia="lv-LV"/>
        </w:rPr>
        <w:t xml:space="preserve"> </w:t>
      </w:r>
      <w:r w:rsidRPr="00975E46">
        <w:rPr>
          <w:i/>
          <w:iCs/>
          <w:sz w:val="24"/>
          <w:szCs w:val="24"/>
          <w:lang w:eastAsia="lv-LV"/>
        </w:rPr>
        <w:t xml:space="preserve">1.tabulas </w:t>
      </w:r>
      <w:r w:rsidR="00311C55" w:rsidRPr="00975E46">
        <w:rPr>
          <w:i/>
          <w:iCs/>
          <w:sz w:val="24"/>
          <w:szCs w:val="24"/>
          <w:lang w:eastAsia="lv-LV"/>
        </w:rPr>
        <w:t>2</w:t>
      </w:r>
      <w:r w:rsidRPr="00975E46">
        <w:rPr>
          <w:i/>
          <w:iCs/>
          <w:sz w:val="24"/>
          <w:szCs w:val="24"/>
          <w:lang w:eastAsia="lv-LV"/>
        </w:rPr>
        <w:t>.punktam</w:t>
      </w:r>
      <w:r w:rsidRPr="00373262">
        <w:rPr>
          <w:i/>
          <w:iCs/>
          <w:sz w:val="24"/>
          <w:szCs w:val="24"/>
          <w:lang w:eastAsia="lv-LV"/>
        </w:rPr>
        <w:t xml:space="preserve"> un izvēlētā pretendenta piedāvājumam.</w:t>
      </w:r>
    </w:p>
    <w:p w14:paraId="11339C59" w14:textId="77777777" w:rsidR="00517E3B" w:rsidRDefault="00517E3B" w:rsidP="00517E3B">
      <w:pPr>
        <w:spacing w:before="240" w:after="120"/>
        <w:jc w:val="center"/>
        <w:rPr>
          <w:b/>
          <w:spacing w:val="-6"/>
          <w:sz w:val="24"/>
        </w:rPr>
      </w:pPr>
      <w:r>
        <w:rPr>
          <w:b/>
          <w:spacing w:val="-6"/>
          <w:sz w:val="24"/>
        </w:rPr>
        <w:t>Pušu paraksti</w:t>
      </w:r>
    </w:p>
    <w:tbl>
      <w:tblPr>
        <w:tblW w:w="8789" w:type="dxa"/>
        <w:tblInd w:w="2" w:type="dxa"/>
        <w:tblLayout w:type="fixed"/>
        <w:tblLook w:val="00A0" w:firstRow="1" w:lastRow="0" w:firstColumn="1" w:lastColumn="0" w:noHBand="0" w:noVBand="0"/>
      </w:tblPr>
      <w:tblGrid>
        <w:gridCol w:w="4784"/>
        <w:gridCol w:w="4005"/>
      </w:tblGrid>
      <w:tr w:rsidR="00517E3B" w14:paraId="06647ED0" w14:textId="77777777" w:rsidTr="003415C6">
        <w:tc>
          <w:tcPr>
            <w:tcW w:w="4784" w:type="dxa"/>
            <w:hideMark/>
          </w:tcPr>
          <w:p w14:paraId="0401B8F5" w14:textId="77777777" w:rsidR="00517E3B" w:rsidRDefault="00517E3B" w:rsidP="0036413F">
            <w:pPr>
              <w:ind w:right="-1"/>
              <w:jc w:val="both"/>
              <w:rPr>
                <w:sz w:val="24"/>
              </w:rPr>
            </w:pPr>
            <w:r>
              <w:rPr>
                <w:sz w:val="24"/>
              </w:rPr>
              <w:t>Pasūtītājs</w:t>
            </w:r>
          </w:p>
        </w:tc>
        <w:tc>
          <w:tcPr>
            <w:tcW w:w="4005" w:type="dxa"/>
            <w:hideMark/>
          </w:tcPr>
          <w:p w14:paraId="51215270" w14:textId="77777777" w:rsidR="00517E3B" w:rsidRDefault="00517E3B" w:rsidP="0036413F">
            <w:pPr>
              <w:ind w:right="-1"/>
              <w:jc w:val="both"/>
              <w:rPr>
                <w:sz w:val="24"/>
              </w:rPr>
            </w:pPr>
            <w:r>
              <w:rPr>
                <w:sz w:val="24"/>
              </w:rPr>
              <w:t>Izpildītājs</w:t>
            </w:r>
          </w:p>
        </w:tc>
      </w:tr>
      <w:tr w:rsidR="00517E3B" w14:paraId="1CF0C8DC" w14:textId="77777777" w:rsidTr="003415C6">
        <w:trPr>
          <w:trHeight w:val="709"/>
        </w:trPr>
        <w:tc>
          <w:tcPr>
            <w:tcW w:w="4784" w:type="dxa"/>
          </w:tcPr>
          <w:p w14:paraId="377E7F97" w14:textId="77777777" w:rsidR="00F30CDD" w:rsidRDefault="00F30CDD" w:rsidP="0036413F">
            <w:pPr>
              <w:ind w:right="-1"/>
              <w:jc w:val="both"/>
              <w:rPr>
                <w:sz w:val="24"/>
              </w:rPr>
            </w:pPr>
          </w:p>
          <w:p w14:paraId="56EE43B6" w14:textId="1DA3E64A" w:rsidR="00517E3B" w:rsidRDefault="00517E3B" w:rsidP="0036413F">
            <w:pPr>
              <w:ind w:right="-1"/>
              <w:jc w:val="both"/>
              <w:rPr>
                <w:sz w:val="24"/>
              </w:rPr>
            </w:pPr>
          </w:p>
          <w:p w14:paraId="14415729" w14:textId="2C7BFA4B" w:rsidR="00517E3B" w:rsidRDefault="0043635B" w:rsidP="00373262">
            <w:pPr>
              <w:ind w:right="-1"/>
              <w:jc w:val="both"/>
              <w:rPr>
                <w:sz w:val="24"/>
              </w:rPr>
            </w:pPr>
            <w:r>
              <w:rPr>
                <w:sz w:val="24"/>
              </w:rPr>
              <w:t>Ģ</w:t>
            </w:r>
            <w:r w:rsidR="00517E3B">
              <w:rPr>
                <w:sz w:val="24"/>
              </w:rPr>
              <w:t>enerāldirektor</w:t>
            </w:r>
            <w:r w:rsidR="00373262">
              <w:rPr>
                <w:sz w:val="24"/>
              </w:rPr>
              <w:t>_ _____________</w:t>
            </w:r>
          </w:p>
        </w:tc>
        <w:tc>
          <w:tcPr>
            <w:tcW w:w="4005" w:type="dxa"/>
          </w:tcPr>
          <w:p w14:paraId="73D694D7" w14:textId="77777777" w:rsidR="00F30CDD" w:rsidRDefault="00F30CDD" w:rsidP="0036413F">
            <w:pPr>
              <w:ind w:right="-1"/>
              <w:jc w:val="both"/>
              <w:rPr>
                <w:b/>
                <w:bCs/>
                <w:sz w:val="24"/>
              </w:rPr>
            </w:pPr>
          </w:p>
          <w:p w14:paraId="7B3EF3FE" w14:textId="187905AC" w:rsidR="00517E3B" w:rsidRDefault="00517E3B" w:rsidP="0036413F">
            <w:pPr>
              <w:ind w:right="-1"/>
              <w:jc w:val="both"/>
              <w:rPr>
                <w:b/>
                <w:bCs/>
                <w:sz w:val="24"/>
              </w:rPr>
            </w:pPr>
          </w:p>
          <w:p w14:paraId="75CA5EA4" w14:textId="77777777" w:rsidR="00373262" w:rsidRDefault="00373262" w:rsidP="00F30CDD">
            <w:pPr>
              <w:ind w:right="-1"/>
              <w:jc w:val="both"/>
              <w:rPr>
                <w:sz w:val="24"/>
              </w:rPr>
            </w:pPr>
            <w:r>
              <w:rPr>
                <w:sz w:val="24"/>
              </w:rPr>
              <w:t>Amats, vārds, uzvārds</w:t>
            </w:r>
          </w:p>
          <w:p w14:paraId="105D45DF" w14:textId="77777777" w:rsidR="00373262" w:rsidRDefault="00373262" w:rsidP="00F30CDD">
            <w:pPr>
              <w:ind w:right="-1"/>
              <w:jc w:val="both"/>
              <w:rPr>
                <w:sz w:val="24"/>
              </w:rPr>
            </w:pPr>
          </w:p>
          <w:p w14:paraId="39235E98" w14:textId="6F9DB608" w:rsidR="00517E3B" w:rsidRDefault="00F30CDD" w:rsidP="00F30CDD">
            <w:pPr>
              <w:ind w:right="-1"/>
              <w:jc w:val="both"/>
              <w:rPr>
                <w:sz w:val="24"/>
              </w:rPr>
            </w:pPr>
            <w:r w:rsidDel="00F30CDD">
              <w:rPr>
                <w:sz w:val="24"/>
              </w:rPr>
              <w:t xml:space="preserve"> </w:t>
            </w:r>
          </w:p>
        </w:tc>
      </w:tr>
    </w:tbl>
    <w:p w14:paraId="79BD5190" w14:textId="5EEAA76A" w:rsidR="003415C6" w:rsidRPr="00AC760C" w:rsidRDefault="003415C6" w:rsidP="003415C6">
      <w:pPr>
        <w:jc w:val="center"/>
        <w:rPr>
          <w:sz w:val="24"/>
          <w:szCs w:val="24"/>
        </w:rPr>
      </w:pPr>
      <w:bookmarkStart w:id="16" w:name="_Hlk85275264"/>
      <w:r w:rsidRPr="00AC760C">
        <w:rPr>
          <w:sz w:val="24"/>
          <w:szCs w:val="24"/>
        </w:rPr>
        <w:t>DOKUMENTS IR PARAKSTĪTS ELEKTRONISKI</w:t>
      </w:r>
    </w:p>
    <w:p w14:paraId="5C565904" w14:textId="6EEEF932" w:rsidR="00517E3B" w:rsidRDefault="003415C6" w:rsidP="00D569A4">
      <w:pPr>
        <w:jc w:val="center"/>
        <w:rPr>
          <w:b/>
          <w:sz w:val="24"/>
        </w:rPr>
      </w:pPr>
      <w:r w:rsidRPr="00AC760C">
        <w:rPr>
          <w:sz w:val="24"/>
          <w:szCs w:val="24"/>
        </w:rPr>
        <w:t>AR DROŠU ELEKTRONISKO PARAKSTU UN SATUR LAIKA ZĪMOGU</w:t>
      </w:r>
      <w:bookmarkEnd w:id="16"/>
    </w:p>
    <w:p w14:paraId="069FBC22" w14:textId="77777777" w:rsidR="00373262" w:rsidRDefault="00373262">
      <w:pPr>
        <w:spacing w:after="160" w:line="259" w:lineRule="auto"/>
        <w:rPr>
          <w:sz w:val="24"/>
          <w:szCs w:val="24"/>
        </w:rPr>
      </w:pPr>
      <w:r>
        <w:rPr>
          <w:sz w:val="24"/>
          <w:szCs w:val="24"/>
        </w:rPr>
        <w:br w:type="page"/>
      </w:r>
    </w:p>
    <w:p w14:paraId="5F3B87A5" w14:textId="654E4451" w:rsidR="00517E3B" w:rsidRDefault="00517E3B" w:rsidP="00517E3B">
      <w:pPr>
        <w:jc w:val="right"/>
        <w:rPr>
          <w:sz w:val="24"/>
          <w:szCs w:val="24"/>
        </w:rPr>
      </w:pPr>
      <w:r>
        <w:rPr>
          <w:sz w:val="24"/>
          <w:szCs w:val="24"/>
        </w:rPr>
        <w:lastRenderedPageBreak/>
        <w:t>2.pielikums</w:t>
      </w:r>
    </w:p>
    <w:p w14:paraId="7F1658CA" w14:textId="07BF5FF2" w:rsidR="00517E3B" w:rsidRDefault="00F51E97" w:rsidP="00517E3B">
      <w:pPr>
        <w:jc w:val="right"/>
        <w:rPr>
          <w:sz w:val="24"/>
          <w:szCs w:val="24"/>
        </w:rPr>
      </w:pPr>
      <w:r>
        <w:rPr>
          <w:sz w:val="24"/>
          <w:szCs w:val="24"/>
        </w:rPr>
        <w:t>L</w:t>
      </w:r>
      <w:r w:rsidR="00517E3B">
        <w:rPr>
          <w:sz w:val="24"/>
          <w:szCs w:val="24"/>
        </w:rPr>
        <w:t xml:space="preserve">īgumam Nr. FM VID </w:t>
      </w:r>
      <w:r w:rsidR="00BD4F9F" w:rsidRPr="002B5BD5">
        <w:rPr>
          <w:sz w:val="24"/>
        </w:rPr>
        <w:t>2024/234</w:t>
      </w:r>
    </w:p>
    <w:p w14:paraId="5558B6D9" w14:textId="476B90C0" w:rsidR="003415C6" w:rsidRDefault="003415C6" w:rsidP="00517E3B">
      <w:pPr>
        <w:jc w:val="right"/>
        <w:rPr>
          <w:sz w:val="24"/>
          <w:szCs w:val="24"/>
        </w:rPr>
      </w:pPr>
    </w:p>
    <w:p w14:paraId="164F469F" w14:textId="77777777" w:rsidR="003415C6" w:rsidRDefault="003415C6" w:rsidP="003415C6">
      <w:pPr>
        <w:widowControl w:val="0"/>
        <w:jc w:val="right"/>
        <w:rPr>
          <w:noProof/>
          <w:sz w:val="24"/>
          <w:szCs w:val="24"/>
        </w:rPr>
      </w:pPr>
      <w:r w:rsidRPr="00BB161C">
        <w:rPr>
          <w:sz w:val="24"/>
          <w:szCs w:val="24"/>
        </w:rPr>
        <w:t xml:space="preserve">Dokumenta datums ir tā </w:t>
      </w:r>
      <w:r w:rsidRPr="00BB161C">
        <w:rPr>
          <w:noProof/>
          <w:sz w:val="24"/>
          <w:szCs w:val="24"/>
        </w:rPr>
        <w:t>elektroniskās</w:t>
      </w:r>
    </w:p>
    <w:p w14:paraId="7A55014C" w14:textId="77777777" w:rsidR="003415C6" w:rsidRDefault="003415C6" w:rsidP="003415C6">
      <w:pPr>
        <w:jc w:val="right"/>
        <w:rPr>
          <w:sz w:val="24"/>
          <w:szCs w:val="24"/>
        </w:rPr>
      </w:pPr>
      <w:r w:rsidRPr="00BB161C">
        <w:rPr>
          <w:noProof/>
          <w:sz w:val="24"/>
          <w:szCs w:val="24"/>
        </w:rPr>
        <w:t xml:space="preserve"> parakstīšanas datums</w:t>
      </w:r>
    </w:p>
    <w:p w14:paraId="049D0180" w14:textId="77777777" w:rsidR="003415C6" w:rsidRDefault="003415C6" w:rsidP="00517E3B">
      <w:pPr>
        <w:jc w:val="right"/>
        <w:rPr>
          <w:sz w:val="24"/>
          <w:szCs w:val="24"/>
        </w:rPr>
      </w:pPr>
    </w:p>
    <w:p w14:paraId="17592802" w14:textId="77777777" w:rsidR="00517E3B" w:rsidRDefault="00517E3B" w:rsidP="00517E3B">
      <w:pPr>
        <w:autoSpaceDE w:val="0"/>
        <w:autoSpaceDN w:val="0"/>
        <w:adjustRightInd w:val="0"/>
        <w:jc w:val="right"/>
        <w:rPr>
          <w:sz w:val="24"/>
          <w:szCs w:val="24"/>
        </w:rPr>
      </w:pPr>
    </w:p>
    <w:p w14:paraId="52609A7C" w14:textId="77777777" w:rsidR="00517E3B" w:rsidRDefault="00517E3B" w:rsidP="00517E3B">
      <w:pPr>
        <w:autoSpaceDE w:val="0"/>
        <w:autoSpaceDN w:val="0"/>
        <w:adjustRightInd w:val="0"/>
        <w:jc w:val="center"/>
        <w:rPr>
          <w:b/>
          <w:sz w:val="24"/>
          <w:szCs w:val="24"/>
        </w:rPr>
      </w:pPr>
      <w:r>
        <w:rPr>
          <w:b/>
          <w:sz w:val="24"/>
          <w:szCs w:val="24"/>
        </w:rPr>
        <w:t>Pakalpojuma sniegšanas adreses un darba laiki</w:t>
      </w:r>
    </w:p>
    <w:p w14:paraId="5F136501" w14:textId="77777777" w:rsidR="00517E3B" w:rsidRDefault="00517E3B" w:rsidP="00517E3B">
      <w:pPr>
        <w:autoSpaceDE w:val="0"/>
        <w:autoSpaceDN w:val="0"/>
        <w:adjustRightInd w:val="0"/>
        <w:jc w:val="right"/>
        <w:rPr>
          <w:sz w:val="24"/>
          <w:szCs w:val="24"/>
        </w:rPr>
      </w:pPr>
    </w:p>
    <w:p w14:paraId="25F44C13" w14:textId="77777777" w:rsidR="00F51E97" w:rsidRDefault="00F51E97" w:rsidP="00F51E97">
      <w:pPr>
        <w:ind w:firstLine="851"/>
        <w:jc w:val="both"/>
        <w:rPr>
          <w:sz w:val="24"/>
        </w:rPr>
      </w:pPr>
      <w:r>
        <w:rPr>
          <w:b/>
          <w:sz w:val="24"/>
        </w:rPr>
        <w:t>Valsts ieņēmumu dienests</w:t>
      </w:r>
      <w:r>
        <w:rPr>
          <w:sz w:val="24"/>
        </w:rPr>
        <w:t>, tā ģenerāldirektor_ _______________ personā, kur_ rīkojas saskaņā ar __________________ (turpmāk – Pasūtītājs), no vienas puses, un</w:t>
      </w:r>
    </w:p>
    <w:p w14:paraId="28B5BB03" w14:textId="21BC668A" w:rsidR="00517E3B" w:rsidRDefault="00F51E97" w:rsidP="00F51E97">
      <w:pPr>
        <w:ind w:firstLine="851"/>
        <w:jc w:val="both"/>
        <w:rPr>
          <w:sz w:val="24"/>
          <w:szCs w:val="24"/>
          <w:lang w:eastAsia="lv-LV"/>
        </w:rPr>
      </w:pPr>
      <w:r>
        <w:rPr>
          <w:b/>
          <w:sz w:val="24"/>
        </w:rPr>
        <w:t>______________________</w:t>
      </w:r>
      <w:r>
        <w:rPr>
          <w:sz w:val="24"/>
        </w:rPr>
        <w:t>,</w:t>
      </w:r>
      <w:r w:rsidRPr="000F7EE8">
        <w:rPr>
          <w:sz w:val="24"/>
        </w:rPr>
        <w:t xml:space="preserve"> </w:t>
      </w:r>
      <w:r>
        <w:rPr>
          <w:sz w:val="24"/>
        </w:rPr>
        <w:t>tās ____________________________</w:t>
      </w:r>
      <w:r>
        <w:rPr>
          <w:sz w:val="24"/>
          <w:lang w:eastAsia="lv-LV"/>
        </w:rPr>
        <w:t xml:space="preserve"> </w:t>
      </w:r>
      <w:r>
        <w:rPr>
          <w:sz w:val="24"/>
        </w:rPr>
        <w:t>personā, kur_ rīkojas saskaņā ar ____________________</w:t>
      </w:r>
      <w:r>
        <w:rPr>
          <w:sz w:val="22"/>
        </w:rPr>
        <w:t xml:space="preserve"> </w:t>
      </w:r>
      <w:r>
        <w:rPr>
          <w:sz w:val="24"/>
        </w:rPr>
        <w:t>(turpmāk – Izpildītājs), no otras puses, abi kopā turpmāk saukti Puses, atsevišķi – Puse</w:t>
      </w:r>
      <w:r>
        <w:rPr>
          <w:sz w:val="24"/>
          <w:szCs w:val="24"/>
          <w:lang w:eastAsia="lv-LV"/>
        </w:rPr>
        <w:t xml:space="preserve">, pamatojoties uz iepirkuma </w:t>
      </w:r>
      <w:r>
        <w:rPr>
          <w:sz w:val="24"/>
          <w:szCs w:val="24"/>
        </w:rPr>
        <w:t>“</w:t>
      </w:r>
      <w:r w:rsidR="00475BAB">
        <w:rPr>
          <w:sz w:val="24"/>
          <w:szCs w:val="24"/>
        </w:rPr>
        <w:t>Robotizēti automazgātavas pakalpojumi</w:t>
      </w:r>
      <w:r>
        <w:rPr>
          <w:sz w:val="24"/>
          <w:szCs w:val="24"/>
        </w:rPr>
        <w:t xml:space="preserve">”, iepirkuma identifikācijas Nr. FM VID </w:t>
      </w:r>
      <w:r w:rsidR="00BD4F9F" w:rsidRPr="002B5BD5">
        <w:rPr>
          <w:sz w:val="24"/>
        </w:rPr>
        <w:t>2024/234</w:t>
      </w:r>
      <w:r>
        <w:rPr>
          <w:sz w:val="24"/>
          <w:szCs w:val="24"/>
        </w:rPr>
        <w:t>,</w:t>
      </w:r>
      <w:r>
        <w:rPr>
          <w:sz w:val="24"/>
          <w:szCs w:val="24"/>
          <w:lang w:eastAsia="lv-LV"/>
        </w:rPr>
        <w:t xml:space="preserve"> rezultātiem, vienojas par</w:t>
      </w:r>
      <w:r w:rsidR="00517E3B">
        <w:rPr>
          <w:sz w:val="24"/>
          <w:szCs w:val="24"/>
          <w:lang w:eastAsia="lv-LV"/>
        </w:rPr>
        <w:t xml:space="preserve"> šādām automazgātavu adresēm un darba laikiem:</w:t>
      </w:r>
    </w:p>
    <w:p w14:paraId="1F7FAE54" w14:textId="77777777" w:rsidR="00F51E97" w:rsidRDefault="00F51E97" w:rsidP="00F51E97">
      <w:pPr>
        <w:ind w:firstLine="851"/>
        <w:jc w:val="both"/>
        <w:rPr>
          <w:i/>
          <w:sz w:val="24"/>
        </w:rPr>
      </w:pPr>
    </w:p>
    <w:p w14:paraId="37779D41" w14:textId="2B1B4138" w:rsidR="00F87F9B" w:rsidRDefault="00BA27E2" w:rsidP="00BA27E2">
      <w:pPr>
        <w:ind w:right="-1"/>
        <w:jc w:val="center"/>
        <w:rPr>
          <w:spacing w:val="-6"/>
          <w:sz w:val="24"/>
        </w:rPr>
      </w:pPr>
      <w:r w:rsidRPr="00373262">
        <w:rPr>
          <w:i/>
          <w:iCs/>
          <w:sz w:val="24"/>
          <w:szCs w:val="24"/>
          <w:lang w:eastAsia="lv-LV"/>
        </w:rPr>
        <w:t xml:space="preserve">Pielikums tiks precizēts </w:t>
      </w:r>
      <w:r w:rsidRPr="00975E46">
        <w:rPr>
          <w:i/>
          <w:iCs/>
          <w:sz w:val="24"/>
          <w:szCs w:val="24"/>
          <w:lang w:eastAsia="lv-LV"/>
        </w:rPr>
        <w:t xml:space="preserve">atbilstoši </w:t>
      </w:r>
      <w:r w:rsidR="00311C55" w:rsidRPr="00975E46">
        <w:rPr>
          <w:i/>
          <w:iCs/>
          <w:sz w:val="24"/>
          <w:szCs w:val="24"/>
          <w:lang w:eastAsia="lv-LV"/>
        </w:rPr>
        <w:t>Tehniskā piedāvājuma</w:t>
      </w:r>
      <w:r w:rsidRPr="00975E46">
        <w:rPr>
          <w:i/>
          <w:iCs/>
          <w:sz w:val="24"/>
          <w:szCs w:val="24"/>
          <w:lang w:eastAsia="lv-LV"/>
        </w:rPr>
        <w:t xml:space="preserve"> izvēlētā pretendenta</w:t>
      </w:r>
      <w:r w:rsidRPr="00373262">
        <w:rPr>
          <w:i/>
          <w:iCs/>
          <w:sz w:val="24"/>
          <w:szCs w:val="24"/>
          <w:lang w:eastAsia="lv-LV"/>
        </w:rPr>
        <w:t xml:space="preserve"> piedāvājumam.</w:t>
      </w:r>
    </w:p>
    <w:p w14:paraId="1CF6B2C1" w14:textId="77777777" w:rsidR="00245DCC" w:rsidRDefault="00245DCC" w:rsidP="00F87F9B">
      <w:pPr>
        <w:ind w:right="-1"/>
        <w:jc w:val="center"/>
        <w:rPr>
          <w:b/>
          <w:spacing w:val="-6"/>
          <w:sz w:val="24"/>
        </w:rPr>
      </w:pPr>
    </w:p>
    <w:p w14:paraId="0E4B53CD" w14:textId="41A53F19" w:rsidR="00517E3B" w:rsidRDefault="00517E3B" w:rsidP="00F87F9B">
      <w:pPr>
        <w:ind w:right="-1"/>
        <w:jc w:val="center"/>
        <w:rPr>
          <w:b/>
          <w:spacing w:val="-6"/>
          <w:sz w:val="24"/>
        </w:rPr>
      </w:pPr>
      <w:r>
        <w:rPr>
          <w:b/>
          <w:spacing w:val="-6"/>
          <w:sz w:val="24"/>
        </w:rPr>
        <w:t>Pušu paraksti</w:t>
      </w:r>
    </w:p>
    <w:p w14:paraId="7B726C42" w14:textId="77777777" w:rsidR="00BA27E2" w:rsidRDefault="00BA27E2" w:rsidP="00F87F9B">
      <w:pPr>
        <w:ind w:right="-1"/>
        <w:jc w:val="center"/>
        <w:rPr>
          <w:b/>
          <w:spacing w:val="-6"/>
          <w:sz w:val="24"/>
        </w:rPr>
      </w:pPr>
    </w:p>
    <w:tbl>
      <w:tblPr>
        <w:tblW w:w="0" w:type="auto"/>
        <w:tblInd w:w="2" w:type="dxa"/>
        <w:tblLayout w:type="fixed"/>
        <w:tblLook w:val="00A0" w:firstRow="1" w:lastRow="0" w:firstColumn="1" w:lastColumn="0" w:noHBand="0" w:noVBand="0"/>
      </w:tblPr>
      <w:tblGrid>
        <w:gridCol w:w="4784"/>
        <w:gridCol w:w="4005"/>
      </w:tblGrid>
      <w:tr w:rsidR="00517E3B" w14:paraId="785DA05A" w14:textId="77777777" w:rsidTr="0036413F">
        <w:tc>
          <w:tcPr>
            <w:tcW w:w="4784" w:type="dxa"/>
            <w:hideMark/>
          </w:tcPr>
          <w:p w14:paraId="7ADA9A10" w14:textId="77777777" w:rsidR="00517E3B" w:rsidRDefault="00517E3B" w:rsidP="0036413F">
            <w:pPr>
              <w:ind w:right="-1"/>
              <w:jc w:val="both"/>
              <w:rPr>
                <w:sz w:val="24"/>
              </w:rPr>
            </w:pPr>
            <w:r>
              <w:rPr>
                <w:sz w:val="24"/>
              </w:rPr>
              <w:t>Pasūtītājs</w:t>
            </w:r>
          </w:p>
        </w:tc>
        <w:tc>
          <w:tcPr>
            <w:tcW w:w="4005" w:type="dxa"/>
            <w:hideMark/>
          </w:tcPr>
          <w:p w14:paraId="2F5559AA" w14:textId="77777777" w:rsidR="00517E3B" w:rsidRDefault="00517E3B" w:rsidP="0036413F">
            <w:pPr>
              <w:ind w:right="-1"/>
              <w:jc w:val="both"/>
              <w:rPr>
                <w:sz w:val="24"/>
              </w:rPr>
            </w:pPr>
            <w:r>
              <w:rPr>
                <w:sz w:val="24"/>
              </w:rPr>
              <w:t>Izpildītājs</w:t>
            </w:r>
          </w:p>
        </w:tc>
      </w:tr>
      <w:tr w:rsidR="00517E3B" w14:paraId="43DE6DEA" w14:textId="77777777" w:rsidTr="00245DCC">
        <w:trPr>
          <w:trHeight w:val="1104"/>
        </w:trPr>
        <w:tc>
          <w:tcPr>
            <w:tcW w:w="4784" w:type="dxa"/>
          </w:tcPr>
          <w:p w14:paraId="61BC6207" w14:textId="77777777" w:rsidR="00517E3B" w:rsidRDefault="00517E3B" w:rsidP="0036413F">
            <w:pPr>
              <w:ind w:right="-1"/>
              <w:jc w:val="both"/>
              <w:rPr>
                <w:sz w:val="24"/>
              </w:rPr>
            </w:pPr>
          </w:p>
          <w:p w14:paraId="1309984A" w14:textId="29727AFA" w:rsidR="00517E3B" w:rsidRDefault="00517E3B" w:rsidP="0036413F">
            <w:pPr>
              <w:ind w:right="-1"/>
              <w:jc w:val="both"/>
              <w:rPr>
                <w:sz w:val="24"/>
              </w:rPr>
            </w:pPr>
          </w:p>
          <w:p w14:paraId="549AF45C" w14:textId="62F1019E" w:rsidR="003415C6" w:rsidRPr="003415C6" w:rsidRDefault="0043635B" w:rsidP="00F51E97">
            <w:pPr>
              <w:ind w:right="-1"/>
              <w:jc w:val="both"/>
              <w:rPr>
                <w:sz w:val="24"/>
              </w:rPr>
            </w:pPr>
            <w:r>
              <w:rPr>
                <w:sz w:val="24"/>
              </w:rPr>
              <w:t>Ģenerāldirektor</w:t>
            </w:r>
            <w:r w:rsidR="00F51E97">
              <w:rPr>
                <w:sz w:val="24"/>
              </w:rPr>
              <w:t>_ _____________</w:t>
            </w:r>
          </w:p>
          <w:p w14:paraId="68EEA6F0" w14:textId="406A99CC" w:rsidR="003415C6" w:rsidRPr="003415C6" w:rsidRDefault="003415C6" w:rsidP="003415C6">
            <w:pPr>
              <w:rPr>
                <w:sz w:val="24"/>
              </w:rPr>
            </w:pPr>
          </w:p>
        </w:tc>
        <w:tc>
          <w:tcPr>
            <w:tcW w:w="4005" w:type="dxa"/>
          </w:tcPr>
          <w:p w14:paraId="2D69EB6B" w14:textId="77777777" w:rsidR="00517E3B" w:rsidRDefault="00517E3B" w:rsidP="0036413F">
            <w:pPr>
              <w:ind w:right="-1"/>
              <w:jc w:val="both"/>
              <w:rPr>
                <w:b/>
                <w:bCs/>
                <w:sz w:val="24"/>
              </w:rPr>
            </w:pPr>
          </w:p>
          <w:p w14:paraId="537926E3" w14:textId="0D80117F" w:rsidR="00517E3B" w:rsidRDefault="00517E3B" w:rsidP="0036413F">
            <w:pPr>
              <w:ind w:right="-1"/>
              <w:jc w:val="both"/>
              <w:rPr>
                <w:b/>
                <w:bCs/>
                <w:sz w:val="24"/>
              </w:rPr>
            </w:pPr>
          </w:p>
          <w:p w14:paraId="69D5A316" w14:textId="08E398B9" w:rsidR="00517E3B" w:rsidRDefault="00F51E97" w:rsidP="00F30CDD">
            <w:pPr>
              <w:ind w:right="-1"/>
              <w:jc w:val="both"/>
              <w:rPr>
                <w:sz w:val="24"/>
              </w:rPr>
            </w:pPr>
            <w:r>
              <w:rPr>
                <w:sz w:val="24"/>
              </w:rPr>
              <w:t>Amats, vārds, uzvārds</w:t>
            </w:r>
            <w:r w:rsidR="00F30CDD" w:rsidDel="00F30CDD">
              <w:rPr>
                <w:sz w:val="24"/>
              </w:rPr>
              <w:t xml:space="preserve"> </w:t>
            </w:r>
          </w:p>
        </w:tc>
      </w:tr>
    </w:tbl>
    <w:p w14:paraId="472B8B90" w14:textId="1473722C" w:rsidR="00D571B5" w:rsidRDefault="00D571B5"/>
    <w:p w14:paraId="2BEFD023" w14:textId="2A109380" w:rsidR="003415C6" w:rsidRDefault="003415C6" w:rsidP="003415C6"/>
    <w:p w14:paraId="26017F17" w14:textId="4FA1BDF6" w:rsidR="003415C6" w:rsidRPr="00AC760C" w:rsidRDefault="003415C6" w:rsidP="003415C6">
      <w:pPr>
        <w:jc w:val="center"/>
        <w:rPr>
          <w:sz w:val="24"/>
          <w:szCs w:val="24"/>
        </w:rPr>
      </w:pPr>
      <w:r w:rsidRPr="00AC760C">
        <w:rPr>
          <w:sz w:val="24"/>
          <w:szCs w:val="24"/>
        </w:rPr>
        <w:t>DOKUMENTS IR PARAKSTĪTS ELEKTRONISKI</w:t>
      </w:r>
    </w:p>
    <w:p w14:paraId="58F76599" w14:textId="22756D66" w:rsidR="003415C6" w:rsidRPr="003415C6" w:rsidRDefault="003415C6" w:rsidP="00D569A4">
      <w:pPr>
        <w:jc w:val="center"/>
      </w:pPr>
      <w:r w:rsidRPr="00AC760C">
        <w:rPr>
          <w:sz w:val="24"/>
          <w:szCs w:val="24"/>
        </w:rPr>
        <w:t>AR DROŠU ELEKTRONISKO PARAKSTU UN SATUR LAIKA ZĪMOGU</w:t>
      </w:r>
    </w:p>
    <w:sectPr w:rsidR="003415C6" w:rsidRPr="003415C6" w:rsidSect="00F87F9B">
      <w:pgSz w:w="11906" w:h="16838"/>
      <w:pgMar w:top="70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12C62" w14:textId="77777777" w:rsidR="00E72AA1" w:rsidRDefault="00E72AA1" w:rsidP="003415C6">
      <w:r>
        <w:separator/>
      </w:r>
    </w:p>
  </w:endnote>
  <w:endnote w:type="continuationSeparator" w:id="0">
    <w:p w14:paraId="40746077" w14:textId="77777777" w:rsidR="00E72AA1" w:rsidRDefault="00E72AA1" w:rsidP="003415C6">
      <w:r>
        <w:continuationSeparator/>
      </w:r>
    </w:p>
  </w:endnote>
  <w:endnote w:type="continuationNotice" w:id="1">
    <w:p w14:paraId="2AC767B2" w14:textId="77777777" w:rsidR="00E72AA1" w:rsidRDefault="00E72A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FFBD5" w14:textId="77777777" w:rsidR="00E72AA1" w:rsidRDefault="00E72AA1" w:rsidP="003415C6">
      <w:r>
        <w:separator/>
      </w:r>
    </w:p>
  </w:footnote>
  <w:footnote w:type="continuationSeparator" w:id="0">
    <w:p w14:paraId="29CBC342" w14:textId="77777777" w:rsidR="00E72AA1" w:rsidRDefault="00E72AA1" w:rsidP="003415C6">
      <w:r>
        <w:continuationSeparator/>
      </w:r>
    </w:p>
  </w:footnote>
  <w:footnote w:type="continuationNotice" w:id="1">
    <w:p w14:paraId="0A28E462" w14:textId="77777777" w:rsidR="00E72AA1" w:rsidRDefault="00E72AA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20A38"/>
    <w:multiLevelType w:val="hybridMultilevel"/>
    <w:tmpl w:val="0EECC97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147E5FFE"/>
    <w:multiLevelType w:val="hybridMultilevel"/>
    <w:tmpl w:val="199864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1">
    <w:nsid w:val="26681FC9"/>
    <w:multiLevelType w:val="hybridMultilevel"/>
    <w:tmpl w:val="D27EB9A2"/>
    <w:lvl w:ilvl="0" w:tplc="F6F26452">
      <w:start w:val="3"/>
      <w:numFmt w:val="bullet"/>
      <w:lvlText w:val="-"/>
      <w:lvlJc w:val="left"/>
      <w:pPr>
        <w:ind w:left="720" w:hanging="360"/>
      </w:pPr>
      <w:rPr>
        <w:rFonts w:ascii="Times New Roman" w:eastAsia="Times New Roman" w:hAnsi="Times New Roman" w:cs="Times New Roman" w:hint="default"/>
      </w:rPr>
    </w:lvl>
    <w:lvl w:ilvl="1" w:tplc="07FCCAF6">
      <w:start w:val="1"/>
      <w:numFmt w:val="bullet"/>
      <w:lvlText w:val="o"/>
      <w:lvlJc w:val="left"/>
      <w:pPr>
        <w:ind w:left="1440" w:hanging="360"/>
      </w:pPr>
      <w:rPr>
        <w:rFonts w:ascii="Courier New" w:hAnsi="Courier New" w:cs="Courier New" w:hint="default"/>
      </w:rPr>
    </w:lvl>
    <w:lvl w:ilvl="2" w:tplc="EFC603F2">
      <w:start w:val="1"/>
      <w:numFmt w:val="bullet"/>
      <w:lvlText w:val=""/>
      <w:lvlJc w:val="left"/>
      <w:pPr>
        <w:ind w:left="2160" w:hanging="360"/>
      </w:pPr>
      <w:rPr>
        <w:rFonts w:ascii="Wingdings" w:hAnsi="Wingdings" w:hint="default"/>
      </w:rPr>
    </w:lvl>
    <w:lvl w:ilvl="3" w:tplc="C16A8B8E">
      <w:start w:val="1"/>
      <w:numFmt w:val="bullet"/>
      <w:lvlText w:val=""/>
      <w:lvlJc w:val="left"/>
      <w:pPr>
        <w:ind w:left="2880" w:hanging="360"/>
      </w:pPr>
      <w:rPr>
        <w:rFonts w:ascii="Symbol" w:hAnsi="Symbol" w:hint="default"/>
      </w:rPr>
    </w:lvl>
    <w:lvl w:ilvl="4" w:tplc="5406D51A">
      <w:start w:val="1"/>
      <w:numFmt w:val="bullet"/>
      <w:lvlText w:val="o"/>
      <w:lvlJc w:val="left"/>
      <w:pPr>
        <w:ind w:left="3600" w:hanging="360"/>
      </w:pPr>
      <w:rPr>
        <w:rFonts w:ascii="Courier New" w:hAnsi="Courier New" w:cs="Courier New" w:hint="default"/>
      </w:rPr>
    </w:lvl>
    <w:lvl w:ilvl="5" w:tplc="C16E2422">
      <w:start w:val="1"/>
      <w:numFmt w:val="bullet"/>
      <w:lvlText w:val=""/>
      <w:lvlJc w:val="left"/>
      <w:pPr>
        <w:ind w:left="4320" w:hanging="360"/>
      </w:pPr>
      <w:rPr>
        <w:rFonts w:ascii="Wingdings" w:hAnsi="Wingdings" w:hint="default"/>
      </w:rPr>
    </w:lvl>
    <w:lvl w:ilvl="6" w:tplc="99F26F06">
      <w:start w:val="1"/>
      <w:numFmt w:val="bullet"/>
      <w:lvlText w:val=""/>
      <w:lvlJc w:val="left"/>
      <w:pPr>
        <w:ind w:left="5040" w:hanging="360"/>
      </w:pPr>
      <w:rPr>
        <w:rFonts w:ascii="Symbol" w:hAnsi="Symbol" w:hint="default"/>
      </w:rPr>
    </w:lvl>
    <w:lvl w:ilvl="7" w:tplc="9C085630">
      <w:start w:val="1"/>
      <w:numFmt w:val="bullet"/>
      <w:lvlText w:val="o"/>
      <w:lvlJc w:val="left"/>
      <w:pPr>
        <w:ind w:left="5760" w:hanging="360"/>
      </w:pPr>
      <w:rPr>
        <w:rFonts w:ascii="Courier New" w:hAnsi="Courier New" w:cs="Courier New" w:hint="default"/>
      </w:rPr>
    </w:lvl>
    <w:lvl w:ilvl="8" w:tplc="0700CFCA">
      <w:start w:val="1"/>
      <w:numFmt w:val="bullet"/>
      <w:lvlText w:val=""/>
      <w:lvlJc w:val="left"/>
      <w:pPr>
        <w:ind w:left="6480" w:hanging="360"/>
      </w:pPr>
      <w:rPr>
        <w:rFonts w:ascii="Wingdings" w:hAnsi="Wingdings" w:hint="default"/>
      </w:rPr>
    </w:lvl>
  </w:abstractNum>
  <w:abstractNum w:abstractNumId="3" w15:restartNumberingAfterBreak="0">
    <w:nsid w:val="3CC62B3C"/>
    <w:multiLevelType w:val="multilevel"/>
    <w:tmpl w:val="3B2439B2"/>
    <w:lvl w:ilvl="0">
      <w:start w:val="1"/>
      <w:numFmt w:val="decimal"/>
      <w:lvlText w:val="%1."/>
      <w:lvlJc w:val="left"/>
      <w:pPr>
        <w:ind w:left="360" w:hanging="360"/>
      </w:pPr>
      <w:rPr>
        <w:rFonts w:hint="default"/>
        <w:b/>
        <w:bCs/>
      </w:rPr>
    </w:lvl>
    <w:lvl w:ilvl="1">
      <w:start w:val="1"/>
      <w:numFmt w:val="decimal"/>
      <w:lvlText w:val="%1.%2."/>
      <w:lvlJc w:val="left"/>
      <w:pPr>
        <w:ind w:left="432" w:hanging="432"/>
      </w:pPr>
      <w:rPr>
        <w:rFonts w:hint="default"/>
        <w:b/>
      </w:rPr>
    </w:lvl>
    <w:lvl w:ilvl="2">
      <w:start w:val="1"/>
      <w:numFmt w:val="decimal"/>
      <w:lvlText w:val="%1.%2.%3."/>
      <w:lvlJc w:val="left"/>
      <w:pPr>
        <w:ind w:left="1072" w:hanging="504"/>
      </w:pPr>
      <w:rPr>
        <w:rFonts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E602913"/>
    <w:multiLevelType w:val="multilevel"/>
    <w:tmpl w:val="D24AEFA2"/>
    <w:lvl w:ilvl="0">
      <w:start w:val="1"/>
      <w:numFmt w:val="decimal"/>
      <w:lvlText w:val="%1."/>
      <w:lvlJc w:val="left"/>
      <w:pPr>
        <w:ind w:left="720" w:hanging="360"/>
      </w:pPr>
    </w:lvl>
    <w:lvl w:ilvl="1">
      <w:start w:val="1"/>
      <w:numFmt w:val="decimal"/>
      <w:isLgl/>
      <w:lvlText w:val="%1.%2."/>
      <w:lvlJc w:val="left"/>
      <w:pPr>
        <w:ind w:left="1969" w:hanging="1260"/>
      </w:pPr>
      <w:rPr>
        <w:rFonts w:ascii="Times New Roman" w:hAnsi="Times New Roman" w:cs="Times New Roman" w:hint="default"/>
        <w:b w:val="0"/>
        <w:sz w:val="24"/>
        <w:szCs w:val="24"/>
      </w:rPr>
    </w:lvl>
    <w:lvl w:ilvl="2">
      <w:start w:val="1"/>
      <w:numFmt w:val="decimal"/>
      <w:isLgl/>
      <w:lvlText w:val="%1.%2.%3."/>
      <w:lvlJc w:val="left"/>
      <w:pPr>
        <w:ind w:left="2253" w:hanging="1260"/>
      </w:pPr>
    </w:lvl>
    <w:lvl w:ilvl="3">
      <w:start w:val="1"/>
      <w:numFmt w:val="decimal"/>
      <w:isLgl/>
      <w:lvlText w:val="%1.%2.%3.%4."/>
      <w:lvlJc w:val="left"/>
      <w:pPr>
        <w:ind w:left="2667" w:hanging="1260"/>
      </w:pPr>
    </w:lvl>
    <w:lvl w:ilvl="4">
      <w:start w:val="1"/>
      <w:numFmt w:val="decimal"/>
      <w:isLgl/>
      <w:lvlText w:val="%1.%2.%3.%4.%5."/>
      <w:lvlJc w:val="left"/>
      <w:pPr>
        <w:ind w:left="3016" w:hanging="1260"/>
      </w:pPr>
    </w:lvl>
    <w:lvl w:ilvl="5">
      <w:start w:val="1"/>
      <w:numFmt w:val="decimal"/>
      <w:isLgl/>
      <w:lvlText w:val="%1.%2.%3.%4.%5.%6."/>
      <w:lvlJc w:val="left"/>
      <w:pPr>
        <w:ind w:left="3365" w:hanging="126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num w:numId="1" w16cid:durableId="1288509372">
    <w:abstractNumId w:val="2"/>
  </w:num>
  <w:num w:numId="2" w16cid:durableId="1110939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6432709">
    <w:abstractNumId w:val="1"/>
  </w:num>
  <w:num w:numId="4" w16cid:durableId="14905120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244853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E3B"/>
    <w:rsid w:val="00005681"/>
    <w:rsid w:val="00014B6B"/>
    <w:rsid w:val="000309D0"/>
    <w:rsid w:val="000752C9"/>
    <w:rsid w:val="000C2A72"/>
    <w:rsid w:val="000D7C71"/>
    <w:rsid w:val="000E3166"/>
    <w:rsid w:val="000E3D92"/>
    <w:rsid w:val="000F7EE8"/>
    <w:rsid w:val="00107C88"/>
    <w:rsid w:val="00140301"/>
    <w:rsid w:val="00144BFA"/>
    <w:rsid w:val="00165E37"/>
    <w:rsid w:val="00167184"/>
    <w:rsid w:val="0018455E"/>
    <w:rsid w:val="001862AD"/>
    <w:rsid w:val="00194EA1"/>
    <w:rsid w:val="001C7999"/>
    <w:rsid w:val="001D07C5"/>
    <w:rsid w:val="001E2281"/>
    <w:rsid w:val="00214B8D"/>
    <w:rsid w:val="00223FFA"/>
    <w:rsid w:val="00227E95"/>
    <w:rsid w:val="00245DCC"/>
    <w:rsid w:val="00247660"/>
    <w:rsid w:val="002822BC"/>
    <w:rsid w:val="002864B9"/>
    <w:rsid w:val="00292367"/>
    <w:rsid w:val="002B5BD5"/>
    <w:rsid w:val="002C2621"/>
    <w:rsid w:val="002D3F17"/>
    <w:rsid w:val="002D7BD2"/>
    <w:rsid w:val="002F00EE"/>
    <w:rsid w:val="00311C55"/>
    <w:rsid w:val="003177D7"/>
    <w:rsid w:val="003415C6"/>
    <w:rsid w:val="00344BA4"/>
    <w:rsid w:val="00355B96"/>
    <w:rsid w:val="00362F53"/>
    <w:rsid w:val="0036413F"/>
    <w:rsid w:val="00372FB4"/>
    <w:rsid w:val="00373262"/>
    <w:rsid w:val="003845A2"/>
    <w:rsid w:val="003A3019"/>
    <w:rsid w:val="003B64E2"/>
    <w:rsid w:val="003C7BCD"/>
    <w:rsid w:val="003D6501"/>
    <w:rsid w:val="003F1B49"/>
    <w:rsid w:val="003F2741"/>
    <w:rsid w:val="00423167"/>
    <w:rsid w:val="0043635B"/>
    <w:rsid w:val="00443AA5"/>
    <w:rsid w:val="00457A31"/>
    <w:rsid w:val="00464CE5"/>
    <w:rsid w:val="00475BAB"/>
    <w:rsid w:val="00493944"/>
    <w:rsid w:val="004B23B8"/>
    <w:rsid w:val="004F3551"/>
    <w:rsid w:val="00517E3B"/>
    <w:rsid w:val="00530DED"/>
    <w:rsid w:val="00532324"/>
    <w:rsid w:val="00532754"/>
    <w:rsid w:val="00546C80"/>
    <w:rsid w:val="00557DF0"/>
    <w:rsid w:val="005728E5"/>
    <w:rsid w:val="005835BF"/>
    <w:rsid w:val="005A69F2"/>
    <w:rsid w:val="005A6F26"/>
    <w:rsid w:val="005A76A0"/>
    <w:rsid w:val="005B780F"/>
    <w:rsid w:val="006104F5"/>
    <w:rsid w:val="00631850"/>
    <w:rsid w:val="00673E40"/>
    <w:rsid w:val="00686C15"/>
    <w:rsid w:val="006A723B"/>
    <w:rsid w:val="006D1D7D"/>
    <w:rsid w:val="006F277E"/>
    <w:rsid w:val="00706FE6"/>
    <w:rsid w:val="00711BC7"/>
    <w:rsid w:val="00760181"/>
    <w:rsid w:val="00773CBD"/>
    <w:rsid w:val="007F36FC"/>
    <w:rsid w:val="008367EB"/>
    <w:rsid w:val="008505C7"/>
    <w:rsid w:val="00857045"/>
    <w:rsid w:val="00862658"/>
    <w:rsid w:val="008629CD"/>
    <w:rsid w:val="00864092"/>
    <w:rsid w:val="00884B1A"/>
    <w:rsid w:val="008A6381"/>
    <w:rsid w:val="008A7BA4"/>
    <w:rsid w:val="008B17B8"/>
    <w:rsid w:val="008F5062"/>
    <w:rsid w:val="00926E6B"/>
    <w:rsid w:val="00950CDC"/>
    <w:rsid w:val="00954530"/>
    <w:rsid w:val="009631EE"/>
    <w:rsid w:val="00974B11"/>
    <w:rsid w:val="00975E46"/>
    <w:rsid w:val="00981920"/>
    <w:rsid w:val="009C2F25"/>
    <w:rsid w:val="009D02D5"/>
    <w:rsid w:val="00A0317D"/>
    <w:rsid w:val="00A26278"/>
    <w:rsid w:val="00A33445"/>
    <w:rsid w:val="00A46504"/>
    <w:rsid w:val="00AA1736"/>
    <w:rsid w:val="00B0643B"/>
    <w:rsid w:val="00B14573"/>
    <w:rsid w:val="00B154DB"/>
    <w:rsid w:val="00B47A0F"/>
    <w:rsid w:val="00B911DD"/>
    <w:rsid w:val="00BA27E2"/>
    <w:rsid w:val="00BA7271"/>
    <w:rsid w:val="00BB772B"/>
    <w:rsid w:val="00BC6ABE"/>
    <w:rsid w:val="00BD4F9F"/>
    <w:rsid w:val="00C6774F"/>
    <w:rsid w:val="00C75B14"/>
    <w:rsid w:val="00C80718"/>
    <w:rsid w:val="00C9152A"/>
    <w:rsid w:val="00CF5CAC"/>
    <w:rsid w:val="00D15A16"/>
    <w:rsid w:val="00D320CC"/>
    <w:rsid w:val="00D409BD"/>
    <w:rsid w:val="00D419E3"/>
    <w:rsid w:val="00D53390"/>
    <w:rsid w:val="00D569A4"/>
    <w:rsid w:val="00D571B5"/>
    <w:rsid w:val="00D75C82"/>
    <w:rsid w:val="00D84E03"/>
    <w:rsid w:val="00D905DE"/>
    <w:rsid w:val="00E35E5A"/>
    <w:rsid w:val="00E64D56"/>
    <w:rsid w:val="00E722E1"/>
    <w:rsid w:val="00E72AA1"/>
    <w:rsid w:val="00E921B3"/>
    <w:rsid w:val="00EB7388"/>
    <w:rsid w:val="00EF19C7"/>
    <w:rsid w:val="00F17562"/>
    <w:rsid w:val="00F22E2C"/>
    <w:rsid w:val="00F30CDD"/>
    <w:rsid w:val="00F426B8"/>
    <w:rsid w:val="00F476D2"/>
    <w:rsid w:val="00F51E97"/>
    <w:rsid w:val="00F82FFD"/>
    <w:rsid w:val="00F87F9B"/>
    <w:rsid w:val="00FA1E14"/>
    <w:rsid w:val="00FB24D1"/>
    <w:rsid w:val="00FB6CB4"/>
    <w:rsid w:val="00FE025D"/>
    <w:rsid w:val="00FF40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BCFD3"/>
  <w15:chartTrackingRefBased/>
  <w15:docId w15:val="{4DE8D1BB-3827-482A-B1E8-336C438B0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E3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17E3B"/>
    <w:rPr>
      <w:color w:val="0000FF"/>
      <w:u w:val="single"/>
    </w:rPr>
  </w:style>
  <w:style w:type="paragraph" w:styleId="ListParagraph">
    <w:name w:val="List Paragraph"/>
    <w:aliases w:val="Virsraksti,Bullet list,List Paragraph1,Normal bullet 2,2,Saistīto dokumentu saraksts,Syle 1,Numurets,PPS_Bullet,H&amp;P List Paragraph,Strip,Colorful List - Accent 12,Saraksta rindkopa,1st level - Bullet List Paragraph,Heading 2_sj,Lijstaline"/>
    <w:basedOn w:val="Normal"/>
    <w:link w:val="ListParagraphChar"/>
    <w:uiPriority w:val="34"/>
    <w:qFormat/>
    <w:rsid w:val="00517E3B"/>
    <w:pPr>
      <w:ind w:left="720"/>
      <w:contextualSpacing/>
    </w:pPr>
    <w:rPr>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H&amp;P List Paragraph Char,Strip Char,Colorful List - Accent 12 Char"/>
    <w:link w:val="ListParagraph"/>
    <w:uiPriority w:val="34"/>
    <w:qFormat/>
    <w:rsid w:val="00517E3B"/>
    <w:rPr>
      <w:rFonts w:ascii="Times New Roman" w:eastAsia="Times New Roman" w:hAnsi="Times New Roman" w:cs="Times New Roman"/>
      <w:sz w:val="24"/>
      <w:szCs w:val="24"/>
      <w:lang w:val="en-GB"/>
    </w:rPr>
  </w:style>
  <w:style w:type="character" w:customStyle="1" w:styleId="FontStyle63">
    <w:name w:val="Font Style63"/>
    <w:basedOn w:val="DefaultParagraphFont"/>
    <w:uiPriority w:val="99"/>
    <w:rsid w:val="00517E3B"/>
    <w:rPr>
      <w:rFonts w:ascii="Times New Roman" w:hAnsi="Times New Roman" w:cs="Times New Roman"/>
      <w:sz w:val="22"/>
      <w:szCs w:val="22"/>
    </w:rPr>
  </w:style>
  <w:style w:type="character" w:styleId="CommentReference">
    <w:name w:val="annotation reference"/>
    <w:basedOn w:val="DefaultParagraphFont"/>
    <w:uiPriority w:val="99"/>
    <w:semiHidden/>
    <w:unhideWhenUsed/>
    <w:rsid w:val="005728E5"/>
    <w:rPr>
      <w:sz w:val="16"/>
      <w:szCs w:val="16"/>
    </w:rPr>
  </w:style>
  <w:style w:type="paragraph" w:styleId="CommentText">
    <w:name w:val="annotation text"/>
    <w:basedOn w:val="Normal"/>
    <w:link w:val="CommentTextChar"/>
    <w:uiPriority w:val="99"/>
    <w:unhideWhenUsed/>
    <w:rsid w:val="005728E5"/>
  </w:style>
  <w:style w:type="character" w:customStyle="1" w:styleId="CommentTextChar">
    <w:name w:val="Comment Text Char"/>
    <w:basedOn w:val="DefaultParagraphFont"/>
    <w:link w:val="CommentText"/>
    <w:uiPriority w:val="99"/>
    <w:rsid w:val="005728E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728E5"/>
    <w:rPr>
      <w:b/>
      <w:bCs/>
    </w:rPr>
  </w:style>
  <w:style w:type="character" w:customStyle="1" w:styleId="CommentSubjectChar">
    <w:name w:val="Comment Subject Char"/>
    <w:basedOn w:val="CommentTextChar"/>
    <w:link w:val="CommentSubject"/>
    <w:uiPriority w:val="99"/>
    <w:semiHidden/>
    <w:rsid w:val="005728E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728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8E5"/>
    <w:rPr>
      <w:rFonts w:ascii="Segoe UI" w:eastAsia="Times New Roman" w:hAnsi="Segoe UI" w:cs="Segoe UI"/>
      <w:sz w:val="18"/>
      <w:szCs w:val="18"/>
    </w:rPr>
  </w:style>
  <w:style w:type="table" w:styleId="TableGrid">
    <w:name w:val="Table Grid"/>
    <w:basedOn w:val="TableNormal"/>
    <w:rsid w:val="00D41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9">
    <w:name w:val="Font Style79"/>
    <w:basedOn w:val="DefaultParagraphFont"/>
    <w:uiPriority w:val="99"/>
    <w:rsid w:val="007F36FC"/>
    <w:rPr>
      <w:rFonts w:ascii="Times New Roman" w:hAnsi="Times New Roman" w:cs="Times New Roman"/>
      <w:sz w:val="22"/>
      <w:szCs w:val="22"/>
    </w:rPr>
  </w:style>
  <w:style w:type="paragraph" w:styleId="Header">
    <w:name w:val="header"/>
    <w:basedOn w:val="Normal"/>
    <w:link w:val="HeaderChar"/>
    <w:uiPriority w:val="99"/>
    <w:unhideWhenUsed/>
    <w:rsid w:val="003415C6"/>
    <w:pPr>
      <w:tabs>
        <w:tab w:val="center" w:pos="4153"/>
        <w:tab w:val="right" w:pos="8306"/>
      </w:tabs>
    </w:pPr>
  </w:style>
  <w:style w:type="character" w:customStyle="1" w:styleId="HeaderChar">
    <w:name w:val="Header Char"/>
    <w:basedOn w:val="DefaultParagraphFont"/>
    <w:link w:val="Header"/>
    <w:uiPriority w:val="99"/>
    <w:rsid w:val="003415C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415C6"/>
    <w:pPr>
      <w:tabs>
        <w:tab w:val="center" w:pos="4153"/>
        <w:tab w:val="right" w:pos="8306"/>
      </w:tabs>
    </w:pPr>
  </w:style>
  <w:style w:type="character" w:customStyle="1" w:styleId="FooterChar">
    <w:name w:val="Footer Char"/>
    <w:basedOn w:val="DefaultParagraphFont"/>
    <w:link w:val="Footer"/>
    <w:uiPriority w:val="99"/>
    <w:rsid w:val="003415C6"/>
    <w:rPr>
      <w:rFonts w:ascii="Times New Roman" w:eastAsia="Times New Roman" w:hAnsi="Times New Roman" w:cs="Times New Roman"/>
      <w:sz w:val="20"/>
      <w:szCs w:val="20"/>
    </w:rPr>
  </w:style>
  <w:style w:type="paragraph" w:styleId="Revision">
    <w:name w:val="Revision"/>
    <w:hidden/>
    <w:uiPriority w:val="99"/>
    <w:semiHidden/>
    <w:rsid w:val="00686C15"/>
    <w:pPr>
      <w:spacing w:after="0" w:line="240" w:lineRule="auto"/>
    </w:pPr>
    <w:rPr>
      <w:rFonts w:ascii="Times New Roman" w:eastAsia="Times New Roman" w:hAnsi="Times New Roman" w:cs="Times New Roman"/>
      <w:sz w:val="20"/>
      <w:szCs w:val="20"/>
    </w:rPr>
  </w:style>
  <w:style w:type="paragraph" w:customStyle="1" w:styleId="Style4">
    <w:name w:val="Style4"/>
    <w:basedOn w:val="Normal"/>
    <w:uiPriority w:val="99"/>
    <w:rsid w:val="00B14573"/>
    <w:pPr>
      <w:widowControl w:val="0"/>
      <w:autoSpaceDE w:val="0"/>
      <w:autoSpaceDN w:val="0"/>
      <w:adjustRightInd w:val="0"/>
      <w:spacing w:line="274" w:lineRule="exact"/>
      <w:jc w:val="both"/>
    </w:pPr>
    <w:rPr>
      <w:rFonts w:eastAsiaTheme="minorEastAsia"/>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vid@vid.gov.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id@vid.gov.lv" TargetMode="External"/><Relationship Id="rId5" Type="http://schemas.openxmlformats.org/officeDocument/2006/relationships/styles" Target="styles.xml"/><Relationship Id="rId10" Type="http://schemas.openxmlformats.org/officeDocument/2006/relationships/hyperlink" Target="mailto:FP.lietvediba@vid.gov.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D9656D48544E4B46BA8F5830891BD88F" ma:contentTypeVersion="0" ma:contentTypeDescription="Izveidot jaunu dokumentu." ma:contentTypeScope="" ma:versionID="9f8c7ccb48a948cc7204b634e3252939">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153985-52A5-4F83-B0A3-B7AE0657A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08C58FC-1DCC-4D53-9EB0-BF44D1C27285}">
  <ds:schemaRefs>
    <ds:schemaRef ds:uri="http://schemas.microsoft.com/sharepoint/v3/contenttype/forms"/>
  </ds:schemaRefs>
</ds:datastoreItem>
</file>

<file path=customXml/itemProps3.xml><?xml version="1.0" encoding="utf-8"?>
<ds:datastoreItem xmlns:ds="http://schemas.openxmlformats.org/officeDocument/2006/customXml" ds:itemID="{EC21152B-6EBC-43BB-BE4D-8AB736A705FB}">
  <ds:schemaRefs>
    <ds:schemaRef ds:uri="http://purl.org/dc/dcmitype/"/>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purl.org/dc/elements/1.1/"/>
    <ds:schemaRef ds:uri="http://www.w3.org/XML/1998/namespac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4102</Words>
  <Characters>23385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Vladimirs Krupskijs</dc:creator>
  <cp:keywords/>
  <dc:description/>
  <cp:lastModifiedBy>Gunta Borisēviča</cp:lastModifiedBy>
  <cp:revision>3</cp:revision>
  <dcterms:created xsi:type="dcterms:W3CDTF">2024-11-27T14:10:00Z</dcterms:created>
  <dcterms:modified xsi:type="dcterms:W3CDTF">2024-11-27T14:19:00Z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0x010100D9656D48544E4B46BA8F5830891BD88F</vt:lpwstr>
  </property>
</Properties>
</file>